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0F2A" w14:textId="6A429BBD" w:rsidR="001509BE" w:rsidRDefault="001509BE" w:rsidP="008905AB">
      <w:pPr>
        <w:shd w:val="clear" w:color="auto" w:fill="FFFFFF"/>
        <w:spacing w:before="450" w:after="150"/>
        <w:jc w:val="center"/>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AFFIRMING ASUO’s RESOLUTION TO</w:t>
      </w:r>
      <w:r w:rsidRPr="001509BE">
        <w:rPr>
          <w:rFonts w:ascii="Times New Roman" w:eastAsia="Times New Roman" w:hAnsi="Times New Roman" w:cs="Times New Roman"/>
          <w:b/>
          <w:bCs/>
          <w:color w:val="000000"/>
          <w:kern w:val="0"/>
          <w:sz w:val="36"/>
          <w:szCs w:val="36"/>
          <w14:ligatures w14:val="none"/>
        </w:rPr>
        <w:t xml:space="preserve"> REFORM UNIVERSITY APPEALS BOARD</w:t>
      </w:r>
    </w:p>
    <w:p w14:paraId="45307DCA" w14:textId="0B234818" w:rsidR="00174714" w:rsidRDefault="00174714" w:rsidP="00174714">
      <w:pPr>
        <w:shd w:val="clear" w:color="auto" w:fill="FFFFFF"/>
        <w:spacing w:before="450" w:after="150"/>
        <w:outlineLvl w:val="1"/>
        <w:rPr>
          <w:rFonts w:ascii="Times New Roman" w:eastAsia="Times New Roman" w:hAnsi="Times New Roman" w:cs="Times New Roman"/>
          <w:color w:val="000000"/>
          <w:kern w:val="0"/>
          <w:sz w:val="36"/>
          <w:szCs w:val="36"/>
          <w14:ligatures w14:val="none"/>
        </w:rPr>
      </w:pPr>
      <w:r>
        <w:rPr>
          <w:rFonts w:ascii="Times New Roman" w:eastAsia="Times New Roman" w:hAnsi="Times New Roman" w:cs="Times New Roman"/>
          <w:color w:val="000000"/>
          <w:kern w:val="0"/>
          <w:sz w:val="36"/>
          <w:szCs w:val="36"/>
          <w14:ligatures w14:val="none"/>
        </w:rPr>
        <w:t xml:space="preserve">Date of Notice: </w:t>
      </w:r>
      <w:r w:rsidR="001509BE">
        <w:rPr>
          <w:rFonts w:ascii="Times New Roman" w:eastAsia="Times New Roman" w:hAnsi="Times New Roman" w:cs="Times New Roman"/>
          <w:color w:val="000000"/>
          <w:kern w:val="0"/>
          <w:sz w:val="36"/>
          <w:szCs w:val="36"/>
          <w14:ligatures w14:val="none"/>
        </w:rPr>
        <w:t>February 25th</w:t>
      </w:r>
      <w:r w:rsidR="00196AF7">
        <w:rPr>
          <w:rFonts w:ascii="Times New Roman" w:eastAsia="Times New Roman" w:hAnsi="Times New Roman" w:cs="Times New Roman"/>
          <w:color w:val="000000"/>
          <w:kern w:val="0"/>
          <w:sz w:val="36"/>
          <w:szCs w:val="36"/>
          <w14:ligatures w14:val="none"/>
        </w:rPr>
        <w:t>, 202</w:t>
      </w:r>
      <w:r w:rsidR="008473AF">
        <w:rPr>
          <w:rFonts w:ascii="Times New Roman" w:eastAsia="Times New Roman" w:hAnsi="Times New Roman" w:cs="Times New Roman"/>
          <w:color w:val="000000"/>
          <w:kern w:val="0"/>
          <w:sz w:val="36"/>
          <w:szCs w:val="36"/>
          <w14:ligatures w14:val="none"/>
        </w:rPr>
        <w:t>6</w:t>
      </w:r>
    </w:p>
    <w:p w14:paraId="37115481" w14:textId="0BFD8E74" w:rsidR="00174714" w:rsidRDefault="00174714" w:rsidP="00174714">
      <w:pPr>
        <w:shd w:val="clear" w:color="auto" w:fill="FFFFFF"/>
        <w:spacing w:before="450" w:after="150"/>
        <w:outlineLvl w:val="1"/>
        <w:rPr>
          <w:rFonts w:ascii="Arial" w:hAnsi="Arial" w:cs="Arial"/>
          <w:color w:val="000000"/>
          <w:sz w:val="27"/>
          <w:szCs w:val="27"/>
          <w:shd w:val="clear" w:color="auto" w:fill="FFFFFF"/>
        </w:rPr>
      </w:pPr>
      <w:r>
        <w:rPr>
          <w:rFonts w:ascii="Times New Roman" w:eastAsia="Times New Roman" w:hAnsi="Times New Roman" w:cs="Times New Roman"/>
          <w:color w:val="000000"/>
          <w:kern w:val="0"/>
          <w:sz w:val="36"/>
          <w:szCs w:val="36"/>
          <w14:ligatures w14:val="none"/>
        </w:rPr>
        <w:t xml:space="preserve">Sponsor: </w:t>
      </w:r>
      <w:r w:rsidR="001509BE">
        <w:rPr>
          <w:rFonts w:ascii="Arial" w:hAnsi="Arial" w:cs="Arial"/>
          <w:color w:val="000000"/>
          <w:sz w:val="27"/>
          <w:szCs w:val="27"/>
          <w:shd w:val="clear" w:color="auto" w:fill="FFFFFF"/>
        </w:rPr>
        <w:t>Sen. Hoffert-Hay</w:t>
      </w:r>
    </w:p>
    <w:p w14:paraId="667B0244" w14:textId="79109C7F" w:rsidR="00B12A83" w:rsidRDefault="00B12A83" w:rsidP="00174714">
      <w:pPr>
        <w:shd w:val="clear" w:color="auto" w:fill="FFFFFF"/>
        <w:spacing w:before="450" w:after="150"/>
        <w:outlineLvl w:val="1"/>
        <w:rPr>
          <w:rFonts w:ascii="Times New Roman" w:eastAsia="Times New Roman" w:hAnsi="Times New Roman" w:cs="Times New Roman"/>
          <w:color w:val="000000"/>
          <w:kern w:val="0"/>
          <w:sz w:val="36"/>
          <w:szCs w:val="36"/>
          <w14:ligatures w14:val="none"/>
        </w:rPr>
      </w:pPr>
      <w:r>
        <w:rPr>
          <w:rFonts w:ascii="Times New Roman" w:eastAsia="Times New Roman" w:hAnsi="Times New Roman" w:cs="Times New Roman"/>
          <w:color w:val="000000"/>
          <w:kern w:val="0"/>
          <w:sz w:val="36"/>
          <w:szCs w:val="36"/>
          <w14:ligatures w14:val="none"/>
        </w:rPr>
        <w:t>Co-Sponsors: Sen. Quadrian Gill</w:t>
      </w:r>
    </w:p>
    <w:p w14:paraId="240DBDF2" w14:textId="139855F2" w:rsidR="00174714" w:rsidRPr="00174714" w:rsidRDefault="00174714" w:rsidP="00174714">
      <w:pPr>
        <w:shd w:val="clear" w:color="auto" w:fill="FFFFFF"/>
        <w:spacing w:before="450" w:after="150"/>
        <w:outlineLvl w:val="1"/>
        <w:rPr>
          <w:rFonts w:ascii="Times New Roman" w:eastAsia="Times New Roman" w:hAnsi="Times New Roman" w:cs="Times New Roman"/>
          <w:color w:val="000000"/>
          <w:kern w:val="0"/>
          <w:sz w:val="36"/>
          <w:szCs w:val="36"/>
          <w14:ligatures w14:val="none"/>
        </w:rPr>
      </w:pPr>
      <w:r w:rsidRPr="00174714">
        <w:rPr>
          <w:rFonts w:ascii="Times New Roman" w:eastAsia="Times New Roman" w:hAnsi="Times New Roman" w:cs="Times New Roman"/>
          <w:color w:val="000000"/>
          <w:kern w:val="0"/>
          <w:sz w:val="36"/>
          <w:szCs w:val="36"/>
          <w14:ligatures w14:val="none"/>
        </w:rPr>
        <w:t>Motion</w:t>
      </w:r>
    </w:p>
    <w:p w14:paraId="3E3CBFC9" w14:textId="77777777" w:rsidR="00174714" w:rsidRPr="008905AB" w:rsidRDefault="00174714" w:rsidP="00174714">
      <w:pPr>
        <w:shd w:val="clear" w:color="auto" w:fill="FFFFFF"/>
        <w:spacing w:after="360"/>
        <w:rPr>
          <w:rFonts w:ascii="Arial" w:eastAsia="Times New Roman" w:hAnsi="Arial" w:cs="Arial"/>
          <w:b/>
          <w:bCs/>
          <w:color w:val="000000"/>
          <w:kern w:val="0"/>
          <w:sz w:val="27"/>
          <w:szCs w:val="27"/>
          <w14:ligatures w14:val="none"/>
        </w:rPr>
      </w:pPr>
      <w:r w:rsidRPr="008905AB">
        <w:rPr>
          <w:rFonts w:ascii="Arial" w:eastAsia="Times New Roman" w:hAnsi="Arial" w:cs="Arial"/>
          <w:b/>
          <w:bCs/>
          <w:color w:val="000000"/>
          <w:kern w:val="0"/>
          <w:sz w:val="27"/>
          <w:szCs w:val="27"/>
          <w14:ligatures w14:val="none"/>
        </w:rPr>
        <w:t>Section I</w:t>
      </w:r>
    </w:p>
    <w:p w14:paraId="5CA62B50" w14:textId="02089511" w:rsidR="001509BE" w:rsidRDefault="001509BE" w:rsidP="004635AA">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4635AA">
        <w:rPr>
          <w:rFonts w:ascii="Arial" w:eastAsia="Times New Roman" w:hAnsi="Arial" w:cs="Arial"/>
          <w:b/>
          <w:bCs/>
          <w:color w:val="000000"/>
          <w:kern w:val="0"/>
          <w:sz w:val="27"/>
          <w:szCs w:val="27"/>
          <w14:ligatures w14:val="none"/>
        </w:rPr>
        <w:t xml:space="preserve">WHEREAS: </w:t>
      </w:r>
      <w:r w:rsidRPr="004635AA">
        <w:rPr>
          <w:rFonts w:ascii="Arial" w:eastAsia="Times New Roman" w:hAnsi="Arial" w:cs="Arial"/>
          <w:color w:val="000000"/>
          <w:kern w:val="0"/>
          <w:sz w:val="27"/>
          <w:szCs w:val="27"/>
          <w14:ligatures w14:val="none"/>
        </w:rPr>
        <w:t>The University of Oregon’s Mission Statement states: “The University of Oregon is a comprehensive public research university committed to exceptional teaching, discovery, and service. We work at a human scale to generate big ideas. As a community of scholars, we help individuals question critically, think logically, reason effectively, communicate clearly, act creatively, and live ethically</w:t>
      </w:r>
      <w:r w:rsidR="00BA52AC">
        <w:rPr>
          <w:rFonts w:ascii="Arial" w:eastAsia="Times New Roman" w:hAnsi="Arial" w:cs="Arial"/>
          <w:color w:val="000000"/>
          <w:kern w:val="0"/>
          <w:sz w:val="27"/>
          <w:szCs w:val="27"/>
          <w14:ligatures w14:val="none"/>
        </w:rPr>
        <w:t>.</w:t>
      </w:r>
      <w:proofErr w:type="gramStart"/>
      <w:r w:rsidR="00BA52AC">
        <w:rPr>
          <w:rFonts w:ascii="Arial" w:eastAsia="Times New Roman" w:hAnsi="Arial" w:cs="Arial"/>
          <w:color w:val="000000"/>
          <w:kern w:val="0"/>
          <w:sz w:val="27"/>
          <w:szCs w:val="27"/>
          <w14:ligatures w14:val="none"/>
        </w:rPr>
        <w:t>”;</w:t>
      </w:r>
      <w:proofErr w:type="gramEnd"/>
    </w:p>
    <w:p w14:paraId="4F881FF0" w14:textId="77777777" w:rsidR="004635AA" w:rsidRPr="004635AA" w:rsidRDefault="004635AA" w:rsidP="004635AA">
      <w:pPr>
        <w:pStyle w:val="ListParagraph"/>
        <w:shd w:val="clear" w:color="auto" w:fill="FFFFFF"/>
        <w:spacing w:before="360" w:after="360"/>
        <w:rPr>
          <w:rFonts w:ascii="Arial" w:eastAsia="Times New Roman" w:hAnsi="Arial" w:cs="Arial"/>
          <w:color w:val="000000"/>
          <w:kern w:val="0"/>
          <w:sz w:val="27"/>
          <w:szCs w:val="27"/>
          <w14:ligatures w14:val="none"/>
        </w:rPr>
      </w:pPr>
    </w:p>
    <w:p w14:paraId="552FC59B" w14:textId="427602BA" w:rsidR="004635AA" w:rsidRDefault="004635AA" w:rsidP="004635AA">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1509BE">
        <w:rPr>
          <w:rFonts w:ascii="Arial" w:eastAsia="Times New Roman" w:hAnsi="Arial" w:cs="Arial"/>
          <w:b/>
          <w:bCs/>
          <w:color w:val="000000"/>
          <w:kern w:val="0"/>
          <w:sz w:val="27"/>
          <w:szCs w:val="27"/>
          <w14:ligatures w14:val="none"/>
        </w:rPr>
        <w:t>W</w:t>
      </w:r>
      <w:r>
        <w:rPr>
          <w:rFonts w:ascii="Arial" w:eastAsia="Times New Roman" w:hAnsi="Arial" w:cs="Arial"/>
          <w:b/>
          <w:bCs/>
          <w:color w:val="000000"/>
          <w:kern w:val="0"/>
          <w:sz w:val="27"/>
          <w:szCs w:val="27"/>
          <w14:ligatures w14:val="none"/>
        </w:rPr>
        <w:t>HEREAS</w:t>
      </w:r>
      <w:r w:rsidRPr="001509BE">
        <w:rPr>
          <w:rFonts w:ascii="Arial" w:eastAsia="Times New Roman" w:hAnsi="Arial" w:cs="Arial"/>
          <w:b/>
          <w:bCs/>
          <w:color w:val="000000"/>
          <w:kern w:val="0"/>
          <w:sz w:val="27"/>
          <w:szCs w:val="27"/>
          <w14:ligatures w14:val="none"/>
        </w:rPr>
        <w:t>:</w:t>
      </w:r>
      <w:r w:rsidRPr="001509BE">
        <w:rPr>
          <w:rFonts w:ascii="Arial" w:eastAsia="Times New Roman" w:hAnsi="Arial" w:cs="Arial"/>
          <w:color w:val="000000"/>
          <w:kern w:val="0"/>
          <w:sz w:val="27"/>
          <w:szCs w:val="27"/>
          <w14:ligatures w14:val="none"/>
        </w:rPr>
        <w:t xml:space="preserve"> shared governance and student representation are core values of the university, and students are guaranteed participatory roles in governance and policy on their education, health, finance, and </w:t>
      </w:r>
      <w:proofErr w:type="gramStart"/>
      <w:r w:rsidRPr="001509BE">
        <w:rPr>
          <w:rFonts w:ascii="Arial" w:eastAsia="Times New Roman" w:hAnsi="Arial" w:cs="Arial"/>
          <w:color w:val="000000"/>
          <w:kern w:val="0"/>
          <w:sz w:val="27"/>
          <w:szCs w:val="27"/>
          <w14:ligatures w14:val="none"/>
        </w:rPr>
        <w:t>wellbeing;</w:t>
      </w:r>
      <w:proofErr w:type="gramEnd"/>
      <w:r w:rsidRPr="001509BE">
        <w:rPr>
          <w:rFonts w:ascii="Arial" w:eastAsia="Times New Roman" w:hAnsi="Arial" w:cs="Arial"/>
          <w:color w:val="000000"/>
          <w:kern w:val="0"/>
          <w:sz w:val="27"/>
          <w:szCs w:val="27"/>
          <w14:ligatures w14:val="none"/>
        </w:rPr>
        <w:t> </w:t>
      </w:r>
    </w:p>
    <w:p w14:paraId="34EBB4D6" w14:textId="77777777" w:rsidR="004635AA" w:rsidRPr="004635AA" w:rsidRDefault="004635AA" w:rsidP="004635AA">
      <w:pPr>
        <w:pStyle w:val="ListParagraph"/>
        <w:rPr>
          <w:rFonts w:ascii="Arial" w:eastAsia="Times New Roman" w:hAnsi="Arial" w:cs="Arial"/>
          <w:color w:val="000000"/>
          <w:kern w:val="0"/>
          <w:sz w:val="27"/>
          <w:szCs w:val="27"/>
          <w14:ligatures w14:val="none"/>
        </w:rPr>
      </w:pPr>
    </w:p>
    <w:p w14:paraId="11278A27" w14:textId="468FB2A5" w:rsidR="004635AA" w:rsidRPr="004635AA" w:rsidRDefault="004635AA" w:rsidP="004635AA">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4635AA">
        <w:rPr>
          <w:rFonts w:ascii="Arial" w:eastAsia="Times New Roman" w:hAnsi="Arial" w:cs="Arial"/>
          <w:b/>
          <w:bCs/>
          <w:color w:val="000000"/>
          <w:kern w:val="0"/>
          <w:sz w:val="27"/>
          <w:szCs w:val="27"/>
          <w14:ligatures w14:val="none"/>
        </w:rPr>
        <w:t>W</w:t>
      </w:r>
      <w:r>
        <w:rPr>
          <w:rFonts w:ascii="Arial" w:eastAsia="Times New Roman" w:hAnsi="Arial" w:cs="Arial"/>
          <w:b/>
          <w:bCs/>
          <w:color w:val="000000"/>
          <w:kern w:val="0"/>
          <w:sz w:val="27"/>
          <w:szCs w:val="27"/>
          <w14:ligatures w14:val="none"/>
        </w:rPr>
        <w:t>HEREAS</w:t>
      </w:r>
      <w:r w:rsidRPr="004635AA">
        <w:rPr>
          <w:rFonts w:ascii="Arial" w:eastAsia="Times New Roman" w:hAnsi="Arial" w:cs="Arial"/>
          <w:b/>
          <w:bCs/>
          <w:color w:val="000000"/>
          <w:kern w:val="0"/>
          <w:sz w:val="27"/>
          <w:szCs w:val="27"/>
          <w14:ligatures w14:val="none"/>
        </w:rPr>
        <w:t>:</w:t>
      </w:r>
      <w:r w:rsidRPr="004635AA">
        <w:rPr>
          <w:rFonts w:ascii="Arial" w:eastAsia="Times New Roman" w:hAnsi="Arial" w:cs="Arial"/>
          <w:color w:val="000000"/>
          <w:kern w:val="0"/>
          <w:sz w:val="27"/>
          <w:szCs w:val="27"/>
          <w14:ligatures w14:val="none"/>
        </w:rPr>
        <w:t xml:space="preserve"> the University of Oregon’s commitment to these principles of shared governance and education includes the protection of student organizing, advocacy, and collective expression under their First Amendment rights, through any student code of conduct </w:t>
      </w:r>
      <w:proofErr w:type="gramStart"/>
      <w:r w:rsidRPr="004635AA">
        <w:rPr>
          <w:rFonts w:ascii="Arial" w:eastAsia="Times New Roman" w:hAnsi="Arial" w:cs="Arial"/>
          <w:color w:val="000000"/>
          <w:kern w:val="0"/>
          <w:sz w:val="27"/>
          <w:szCs w:val="27"/>
          <w14:ligatures w14:val="none"/>
        </w:rPr>
        <w:t>process;</w:t>
      </w:r>
      <w:proofErr w:type="gramEnd"/>
    </w:p>
    <w:p w14:paraId="3B7C6CB0" w14:textId="77777777" w:rsidR="004635AA" w:rsidRPr="004635AA" w:rsidRDefault="004635AA" w:rsidP="004635AA">
      <w:pPr>
        <w:pStyle w:val="ListParagraph"/>
        <w:rPr>
          <w:rFonts w:ascii="Arial" w:eastAsia="Times New Roman" w:hAnsi="Arial" w:cs="Arial"/>
          <w:color w:val="000000"/>
          <w:kern w:val="0"/>
          <w:sz w:val="27"/>
          <w:szCs w:val="27"/>
          <w14:ligatures w14:val="none"/>
        </w:rPr>
      </w:pPr>
    </w:p>
    <w:p w14:paraId="4DE09336" w14:textId="0E725A53" w:rsidR="004635AA" w:rsidRDefault="004635AA" w:rsidP="004635AA">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1509BE">
        <w:rPr>
          <w:rFonts w:ascii="Arial" w:eastAsia="Times New Roman" w:hAnsi="Arial" w:cs="Arial"/>
          <w:b/>
          <w:bCs/>
          <w:color w:val="000000"/>
          <w:kern w:val="0"/>
          <w:sz w:val="27"/>
          <w:szCs w:val="27"/>
          <w14:ligatures w14:val="none"/>
        </w:rPr>
        <w:t xml:space="preserve">WHEREAS: </w:t>
      </w:r>
      <w:r w:rsidRPr="001509BE">
        <w:rPr>
          <w:rFonts w:ascii="Arial" w:eastAsia="Times New Roman" w:hAnsi="Arial" w:cs="Arial"/>
          <w:color w:val="000000"/>
          <w:kern w:val="0"/>
          <w:sz w:val="27"/>
          <w:szCs w:val="27"/>
          <w14:ligatures w14:val="none"/>
        </w:rPr>
        <w:t xml:space="preserve">The University of Oregon states the reason for the Student Conduct Code as “community standards and procedures necessary to maintain and protect an environment conducive to learning and in keeping with the educational objectives of the University of </w:t>
      </w:r>
      <w:proofErr w:type="gramStart"/>
      <w:r w:rsidRPr="001509BE">
        <w:rPr>
          <w:rFonts w:ascii="Arial" w:eastAsia="Times New Roman" w:hAnsi="Arial" w:cs="Arial"/>
          <w:color w:val="000000"/>
          <w:kern w:val="0"/>
          <w:sz w:val="27"/>
          <w:szCs w:val="27"/>
          <w14:ligatures w14:val="none"/>
        </w:rPr>
        <w:t>Oregon;</w:t>
      </w:r>
      <w:proofErr w:type="gramEnd"/>
    </w:p>
    <w:p w14:paraId="697EAE91" w14:textId="77777777" w:rsidR="004635AA" w:rsidRPr="004635AA" w:rsidRDefault="004635AA" w:rsidP="004635AA">
      <w:pPr>
        <w:pStyle w:val="ListParagraph"/>
        <w:rPr>
          <w:rFonts w:ascii="Arial" w:eastAsia="Times New Roman" w:hAnsi="Arial" w:cs="Arial"/>
          <w:color w:val="000000"/>
          <w:kern w:val="0"/>
          <w:sz w:val="27"/>
          <w:szCs w:val="27"/>
          <w14:ligatures w14:val="none"/>
        </w:rPr>
      </w:pPr>
    </w:p>
    <w:p w14:paraId="71809896" w14:textId="77777777" w:rsidR="00BA52AC" w:rsidRDefault="004635AA" w:rsidP="00BA52AC">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1509BE">
        <w:rPr>
          <w:rFonts w:ascii="Arial" w:eastAsia="Times New Roman" w:hAnsi="Arial" w:cs="Arial"/>
          <w:b/>
          <w:bCs/>
          <w:color w:val="000000"/>
          <w:kern w:val="0"/>
          <w:sz w:val="27"/>
          <w:szCs w:val="27"/>
          <w14:ligatures w14:val="none"/>
        </w:rPr>
        <w:lastRenderedPageBreak/>
        <w:t>W</w:t>
      </w:r>
      <w:r>
        <w:rPr>
          <w:rFonts w:ascii="Arial" w:eastAsia="Times New Roman" w:hAnsi="Arial" w:cs="Arial"/>
          <w:b/>
          <w:bCs/>
          <w:color w:val="000000"/>
          <w:kern w:val="0"/>
          <w:sz w:val="27"/>
          <w:szCs w:val="27"/>
          <w14:ligatures w14:val="none"/>
        </w:rPr>
        <w:t>HEREAS</w:t>
      </w:r>
      <w:r w:rsidRPr="001509BE">
        <w:rPr>
          <w:rFonts w:ascii="Arial" w:eastAsia="Times New Roman" w:hAnsi="Arial" w:cs="Arial"/>
          <w:b/>
          <w:bCs/>
          <w:color w:val="000000"/>
          <w:kern w:val="0"/>
          <w:sz w:val="27"/>
          <w:szCs w:val="27"/>
          <w14:ligatures w14:val="none"/>
        </w:rPr>
        <w:t>:</w:t>
      </w:r>
      <w:r w:rsidRPr="001509BE">
        <w:rPr>
          <w:rFonts w:ascii="Arial" w:eastAsia="Times New Roman" w:hAnsi="Arial" w:cs="Arial"/>
          <w:color w:val="000000"/>
          <w:kern w:val="0"/>
          <w:sz w:val="27"/>
          <w:szCs w:val="27"/>
          <w14:ligatures w14:val="none"/>
        </w:rPr>
        <w:t xml:space="preserve"> the University Appeals Board (UAB) is an appeals body within the University of Oregon student conduct </w:t>
      </w:r>
      <w:proofErr w:type="gramStart"/>
      <w:r w:rsidRPr="001509BE">
        <w:rPr>
          <w:rFonts w:ascii="Arial" w:eastAsia="Times New Roman" w:hAnsi="Arial" w:cs="Arial"/>
          <w:color w:val="000000"/>
          <w:kern w:val="0"/>
          <w:sz w:val="27"/>
          <w:szCs w:val="27"/>
          <w14:ligatures w14:val="none"/>
        </w:rPr>
        <w:t>program;</w:t>
      </w:r>
      <w:proofErr w:type="gramEnd"/>
    </w:p>
    <w:p w14:paraId="6D6A98B1" w14:textId="77777777" w:rsidR="00BA52AC" w:rsidRPr="00BA52AC" w:rsidRDefault="00BA52AC" w:rsidP="00BA52AC">
      <w:pPr>
        <w:pStyle w:val="ListParagraph"/>
        <w:rPr>
          <w:rFonts w:ascii="Arial" w:eastAsia="Times New Roman" w:hAnsi="Arial" w:cs="Arial"/>
          <w:b/>
          <w:bCs/>
          <w:color w:val="000000"/>
          <w:kern w:val="0"/>
          <w:sz w:val="27"/>
          <w:szCs w:val="27"/>
          <w14:ligatures w14:val="none"/>
        </w:rPr>
      </w:pPr>
    </w:p>
    <w:p w14:paraId="3304A4B3" w14:textId="4C4F6BF7" w:rsidR="00BA52AC" w:rsidRPr="00BA52AC" w:rsidRDefault="00BA52AC" w:rsidP="00BA52AC">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BA52AC">
        <w:rPr>
          <w:rFonts w:ascii="Arial" w:eastAsia="Times New Roman" w:hAnsi="Arial" w:cs="Arial"/>
          <w:b/>
          <w:bCs/>
          <w:color w:val="000000"/>
          <w:kern w:val="0"/>
          <w:sz w:val="27"/>
          <w:szCs w:val="27"/>
          <w14:ligatures w14:val="none"/>
        </w:rPr>
        <w:t>WHEREAS:</w:t>
      </w:r>
      <w:r w:rsidRPr="00BA52AC">
        <w:rPr>
          <w:rFonts w:ascii="Arial" w:eastAsia="Times New Roman" w:hAnsi="Arial" w:cs="Arial"/>
          <w:color w:val="000000"/>
          <w:kern w:val="0"/>
          <w:sz w:val="27"/>
          <w:szCs w:val="27"/>
          <w14:ligatures w14:val="none"/>
        </w:rPr>
        <w:t xml:space="preserve"> the UAB is responsible for reviewing substantive and/or procedural appeals from decision issues following an administrative conference, consistent with the Student Conduct </w:t>
      </w:r>
      <w:proofErr w:type="gramStart"/>
      <w:r w:rsidRPr="00BA52AC">
        <w:rPr>
          <w:rFonts w:ascii="Arial" w:eastAsia="Times New Roman" w:hAnsi="Arial" w:cs="Arial"/>
          <w:color w:val="000000"/>
          <w:kern w:val="0"/>
          <w:sz w:val="27"/>
          <w:szCs w:val="27"/>
          <w14:ligatures w14:val="none"/>
        </w:rPr>
        <w:t>Code</w:t>
      </w:r>
      <w:r>
        <w:rPr>
          <w:rFonts w:ascii="Arial" w:eastAsia="Times New Roman" w:hAnsi="Arial" w:cs="Arial"/>
          <w:color w:val="000000"/>
          <w:kern w:val="0"/>
          <w:sz w:val="27"/>
          <w:szCs w:val="27"/>
          <w14:ligatures w14:val="none"/>
        </w:rPr>
        <w:t>;</w:t>
      </w:r>
      <w:proofErr w:type="gramEnd"/>
    </w:p>
    <w:p w14:paraId="59E10B11" w14:textId="77777777" w:rsidR="004635AA" w:rsidRPr="004635AA" w:rsidRDefault="004635AA" w:rsidP="004635AA">
      <w:pPr>
        <w:pStyle w:val="ListParagraph"/>
        <w:rPr>
          <w:rFonts w:ascii="Arial" w:eastAsia="Times New Roman" w:hAnsi="Arial" w:cs="Arial"/>
          <w:color w:val="000000"/>
          <w:kern w:val="0"/>
          <w:sz w:val="27"/>
          <w:szCs w:val="27"/>
          <w14:ligatures w14:val="none"/>
        </w:rPr>
      </w:pPr>
    </w:p>
    <w:p w14:paraId="3D525153" w14:textId="74C9DC22" w:rsidR="00BA52AC" w:rsidRDefault="004635AA" w:rsidP="00B12A83">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4635AA">
        <w:rPr>
          <w:rFonts w:ascii="Arial" w:eastAsia="Times New Roman" w:hAnsi="Arial" w:cs="Arial"/>
          <w:b/>
          <w:bCs/>
          <w:color w:val="000000"/>
          <w:kern w:val="0"/>
          <w:sz w:val="27"/>
          <w:szCs w:val="27"/>
          <w14:ligatures w14:val="none"/>
        </w:rPr>
        <w:t>W</w:t>
      </w:r>
      <w:r>
        <w:rPr>
          <w:rFonts w:ascii="Arial" w:eastAsia="Times New Roman" w:hAnsi="Arial" w:cs="Arial"/>
          <w:b/>
          <w:bCs/>
          <w:color w:val="000000"/>
          <w:kern w:val="0"/>
          <w:sz w:val="27"/>
          <w:szCs w:val="27"/>
          <w14:ligatures w14:val="none"/>
        </w:rPr>
        <w:t>HEREAS</w:t>
      </w:r>
      <w:r w:rsidRPr="004635AA">
        <w:rPr>
          <w:rFonts w:ascii="Arial" w:eastAsia="Times New Roman" w:hAnsi="Arial" w:cs="Arial"/>
          <w:b/>
          <w:bCs/>
          <w:color w:val="000000"/>
          <w:kern w:val="0"/>
          <w:sz w:val="27"/>
          <w:szCs w:val="27"/>
          <w14:ligatures w14:val="none"/>
        </w:rPr>
        <w:t xml:space="preserve">: </w:t>
      </w:r>
      <w:r w:rsidRPr="004635AA">
        <w:rPr>
          <w:rFonts w:ascii="Arial" w:eastAsia="Times New Roman" w:hAnsi="Arial" w:cs="Arial"/>
          <w:color w:val="000000"/>
          <w:kern w:val="0"/>
          <w:sz w:val="27"/>
          <w:szCs w:val="27"/>
          <w14:ligatures w14:val="none"/>
        </w:rPr>
        <w:t xml:space="preserve">the University Appeals Board (UAB) provides opportunities for student leadership, shared understanding, and a shared commitment to excellence at the University of </w:t>
      </w:r>
      <w:proofErr w:type="gramStart"/>
      <w:r w:rsidRPr="004635AA">
        <w:rPr>
          <w:rFonts w:ascii="Arial" w:eastAsia="Times New Roman" w:hAnsi="Arial" w:cs="Arial"/>
          <w:color w:val="000000"/>
          <w:kern w:val="0"/>
          <w:sz w:val="27"/>
          <w:szCs w:val="27"/>
          <w14:ligatures w14:val="none"/>
        </w:rPr>
        <w:t>Oregon</w:t>
      </w:r>
      <w:r w:rsidR="00BA52AC">
        <w:rPr>
          <w:rFonts w:ascii="Arial" w:eastAsia="Times New Roman" w:hAnsi="Arial" w:cs="Arial"/>
          <w:color w:val="000000"/>
          <w:kern w:val="0"/>
          <w:sz w:val="27"/>
          <w:szCs w:val="27"/>
          <w14:ligatures w14:val="none"/>
        </w:rPr>
        <w:t>;</w:t>
      </w:r>
      <w:proofErr w:type="gramEnd"/>
    </w:p>
    <w:p w14:paraId="50F1ED90" w14:textId="77777777" w:rsidR="00B12A83" w:rsidRPr="00B12A83" w:rsidRDefault="00B12A83" w:rsidP="00B12A83">
      <w:pPr>
        <w:pStyle w:val="ListParagraph"/>
        <w:rPr>
          <w:rFonts w:ascii="Arial" w:eastAsia="Times New Roman" w:hAnsi="Arial" w:cs="Arial"/>
          <w:color w:val="000000"/>
          <w:kern w:val="0"/>
          <w:sz w:val="27"/>
          <w:szCs w:val="27"/>
          <w14:ligatures w14:val="none"/>
        </w:rPr>
      </w:pPr>
    </w:p>
    <w:p w14:paraId="7F1482FC" w14:textId="77777777" w:rsidR="00B12A83" w:rsidRPr="00B12A83" w:rsidRDefault="00B12A83" w:rsidP="00B12A83">
      <w:pPr>
        <w:pStyle w:val="ListParagraph"/>
        <w:shd w:val="clear" w:color="auto" w:fill="FFFFFF"/>
        <w:spacing w:before="360" w:after="360"/>
        <w:rPr>
          <w:rFonts w:ascii="Arial" w:eastAsia="Times New Roman" w:hAnsi="Arial" w:cs="Arial"/>
          <w:color w:val="000000"/>
          <w:kern w:val="0"/>
          <w:sz w:val="27"/>
          <w:szCs w:val="27"/>
          <w14:ligatures w14:val="none"/>
        </w:rPr>
      </w:pPr>
    </w:p>
    <w:p w14:paraId="74497399" w14:textId="5788D005" w:rsidR="004635AA" w:rsidRDefault="004635AA" w:rsidP="004635AA">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4635AA">
        <w:rPr>
          <w:rFonts w:ascii="Arial" w:eastAsia="Times New Roman" w:hAnsi="Arial" w:cs="Arial"/>
          <w:b/>
          <w:bCs/>
          <w:color w:val="000000"/>
          <w:kern w:val="0"/>
          <w:sz w:val="27"/>
          <w:szCs w:val="27"/>
          <w14:ligatures w14:val="none"/>
        </w:rPr>
        <w:t>WHEREAS:</w:t>
      </w:r>
      <w:r w:rsidRPr="004635AA">
        <w:rPr>
          <w:rFonts w:ascii="Arial" w:eastAsia="Times New Roman" w:hAnsi="Arial" w:cs="Arial"/>
          <w:color w:val="000000"/>
          <w:kern w:val="0"/>
          <w:sz w:val="27"/>
          <w:szCs w:val="27"/>
          <w14:ligatures w14:val="none"/>
        </w:rPr>
        <w:t xml:space="preserve"> the three members are selected from the current UAB pool of faculty, professional staff, and students</w:t>
      </w:r>
      <w:r w:rsidR="00BA52AC">
        <w:rPr>
          <w:rFonts w:ascii="Arial" w:eastAsia="Times New Roman" w:hAnsi="Arial" w:cs="Arial"/>
          <w:color w:val="000000"/>
          <w:kern w:val="0"/>
          <w:sz w:val="27"/>
          <w:szCs w:val="27"/>
          <w14:ligatures w14:val="none"/>
        </w:rPr>
        <w:t xml:space="preserve"> when cases are </w:t>
      </w:r>
      <w:proofErr w:type="gramStart"/>
      <w:r w:rsidR="00BA52AC">
        <w:rPr>
          <w:rFonts w:ascii="Arial" w:eastAsia="Times New Roman" w:hAnsi="Arial" w:cs="Arial"/>
          <w:color w:val="000000"/>
          <w:kern w:val="0"/>
          <w:sz w:val="27"/>
          <w:szCs w:val="27"/>
          <w14:ligatures w14:val="none"/>
        </w:rPr>
        <w:t>appealed</w:t>
      </w:r>
      <w:r>
        <w:rPr>
          <w:rFonts w:ascii="Arial" w:eastAsia="Times New Roman" w:hAnsi="Arial" w:cs="Arial"/>
          <w:color w:val="000000"/>
          <w:kern w:val="0"/>
          <w:sz w:val="27"/>
          <w:szCs w:val="27"/>
          <w14:ligatures w14:val="none"/>
        </w:rPr>
        <w:t>;</w:t>
      </w:r>
      <w:proofErr w:type="gramEnd"/>
    </w:p>
    <w:p w14:paraId="0A499AB1" w14:textId="77777777" w:rsidR="00BA52AC" w:rsidRPr="00BA52AC" w:rsidRDefault="00BA52AC" w:rsidP="00BA52AC">
      <w:pPr>
        <w:pStyle w:val="ListParagraph"/>
        <w:rPr>
          <w:rFonts w:ascii="Arial" w:eastAsia="Times New Roman" w:hAnsi="Arial" w:cs="Arial"/>
          <w:color w:val="000000"/>
          <w:kern w:val="0"/>
          <w:sz w:val="27"/>
          <w:szCs w:val="27"/>
          <w14:ligatures w14:val="none"/>
        </w:rPr>
      </w:pPr>
    </w:p>
    <w:p w14:paraId="3B921C4A" w14:textId="3C11CB9B" w:rsidR="00BA52AC" w:rsidRDefault="00BA52AC" w:rsidP="00BA52AC">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BA52AC">
        <w:rPr>
          <w:rFonts w:ascii="Arial" w:eastAsia="Times New Roman" w:hAnsi="Arial" w:cs="Arial"/>
          <w:b/>
          <w:bCs/>
          <w:color w:val="000000"/>
          <w:kern w:val="0"/>
          <w:sz w:val="27"/>
          <w:szCs w:val="27"/>
          <w14:ligatures w14:val="none"/>
        </w:rPr>
        <w:t>WHEREAS:</w:t>
      </w:r>
      <w:r w:rsidRPr="00BA52AC">
        <w:rPr>
          <w:rFonts w:ascii="Arial" w:eastAsia="Times New Roman" w:hAnsi="Arial" w:cs="Arial"/>
          <w:color w:val="000000"/>
          <w:kern w:val="0"/>
          <w:sz w:val="27"/>
          <w:szCs w:val="27"/>
          <w14:ligatures w14:val="none"/>
        </w:rPr>
        <w:t xml:space="preserve"> in conversations with students, ASUO recognizes the increase in student code of conduct charges and, therefore, cases for the </w:t>
      </w:r>
      <w:proofErr w:type="gramStart"/>
      <w:r w:rsidRPr="00BA52AC">
        <w:rPr>
          <w:rFonts w:ascii="Arial" w:eastAsia="Times New Roman" w:hAnsi="Arial" w:cs="Arial"/>
          <w:color w:val="000000"/>
          <w:kern w:val="0"/>
          <w:sz w:val="27"/>
          <w:szCs w:val="27"/>
          <w14:ligatures w14:val="none"/>
        </w:rPr>
        <w:t>UAB</w:t>
      </w:r>
      <w:r w:rsidR="008415FA">
        <w:rPr>
          <w:rFonts w:ascii="Arial" w:eastAsia="Times New Roman" w:hAnsi="Arial" w:cs="Arial"/>
          <w:color w:val="000000"/>
          <w:kern w:val="0"/>
          <w:sz w:val="27"/>
          <w:szCs w:val="27"/>
          <w14:ligatures w14:val="none"/>
        </w:rPr>
        <w:t>;</w:t>
      </w:r>
      <w:proofErr w:type="gramEnd"/>
    </w:p>
    <w:p w14:paraId="6F5406EA" w14:textId="77777777" w:rsidR="00BA52AC" w:rsidRPr="00BA52AC" w:rsidRDefault="00BA52AC" w:rsidP="00BA52AC">
      <w:pPr>
        <w:pStyle w:val="ListParagraph"/>
        <w:rPr>
          <w:rFonts w:ascii="Arial" w:eastAsia="Times New Roman" w:hAnsi="Arial" w:cs="Arial"/>
          <w:b/>
          <w:bCs/>
          <w:color w:val="000000"/>
          <w:kern w:val="0"/>
          <w:sz w:val="27"/>
          <w:szCs w:val="27"/>
          <w14:ligatures w14:val="none"/>
        </w:rPr>
      </w:pPr>
    </w:p>
    <w:p w14:paraId="2E945F24" w14:textId="1F7D0DA3" w:rsidR="008415FA" w:rsidRDefault="00BA52AC" w:rsidP="008415FA">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BA52AC">
        <w:rPr>
          <w:rFonts w:ascii="Arial" w:eastAsia="Times New Roman" w:hAnsi="Arial" w:cs="Arial"/>
          <w:b/>
          <w:bCs/>
          <w:color w:val="000000"/>
          <w:kern w:val="0"/>
          <w:sz w:val="27"/>
          <w:szCs w:val="27"/>
          <w14:ligatures w14:val="none"/>
        </w:rPr>
        <w:t>WHEREAS:</w:t>
      </w:r>
      <w:r w:rsidRPr="00BA52AC">
        <w:rPr>
          <w:rFonts w:ascii="Arial" w:eastAsia="Times New Roman" w:hAnsi="Arial" w:cs="Arial"/>
          <w:color w:val="000000"/>
          <w:kern w:val="0"/>
          <w:sz w:val="27"/>
          <w:szCs w:val="27"/>
          <w14:ligatures w14:val="none"/>
        </w:rPr>
        <w:t xml:space="preserve"> students deserve to be informed in a timely manner if they are being investigated by the Student Code of Conduct </w:t>
      </w:r>
      <w:proofErr w:type="gramStart"/>
      <w:r w:rsidRPr="00BA52AC">
        <w:rPr>
          <w:rFonts w:ascii="Arial" w:eastAsia="Times New Roman" w:hAnsi="Arial" w:cs="Arial"/>
          <w:color w:val="000000"/>
          <w:kern w:val="0"/>
          <w:sz w:val="27"/>
          <w:szCs w:val="27"/>
          <w14:ligatures w14:val="none"/>
        </w:rPr>
        <w:t>process</w:t>
      </w:r>
      <w:r w:rsidR="008415FA">
        <w:rPr>
          <w:rFonts w:ascii="Arial" w:eastAsia="Times New Roman" w:hAnsi="Arial" w:cs="Arial"/>
          <w:color w:val="000000"/>
          <w:kern w:val="0"/>
          <w:sz w:val="27"/>
          <w:szCs w:val="27"/>
          <w14:ligatures w14:val="none"/>
        </w:rPr>
        <w:t>;</w:t>
      </w:r>
      <w:proofErr w:type="gramEnd"/>
    </w:p>
    <w:p w14:paraId="0D12B7BB" w14:textId="77777777" w:rsidR="008415FA" w:rsidRPr="008415FA" w:rsidRDefault="008415FA" w:rsidP="008415FA">
      <w:pPr>
        <w:pStyle w:val="ListParagraph"/>
        <w:rPr>
          <w:rFonts w:ascii="Arial" w:eastAsia="Times New Roman" w:hAnsi="Arial" w:cs="Arial"/>
          <w:b/>
          <w:bCs/>
          <w:color w:val="000000"/>
          <w:kern w:val="0"/>
          <w:sz w:val="27"/>
          <w:szCs w:val="27"/>
          <w14:ligatures w14:val="none"/>
        </w:rPr>
      </w:pPr>
    </w:p>
    <w:p w14:paraId="560FD4E2" w14:textId="77777777" w:rsidR="00B12A83" w:rsidRDefault="008415FA" w:rsidP="001509BE">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Pr>
          <w:rFonts w:ascii="Arial" w:eastAsia="Times New Roman" w:hAnsi="Arial" w:cs="Arial"/>
          <w:b/>
          <w:bCs/>
          <w:color w:val="000000"/>
          <w:kern w:val="0"/>
          <w:sz w:val="27"/>
          <w:szCs w:val="27"/>
          <w14:ligatures w14:val="none"/>
        </w:rPr>
        <w:t>WH</w:t>
      </w:r>
      <w:r w:rsidRPr="008415FA">
        <w:rPr>
          <w:rFonts w:ascii="Arial" w:eastAsia="Times New Roman" w:hAnsi="Arial" w:cs="Arial"/>
          <w:b/>
          <w:bCs/>
          <w:color w:val="000000"/>
          <w:kern w:val="0"/>
          <w:sz w:val="27"/>
          <w:szCs w:val="27"/>
          <w14:ligatures w14:val="none"/>
        </w:rPr>
        <w:t>EREAS:</w:t>
      </w:r>
      <w:r w:rsidRPr="008415FA">
        <w:rPr>
          <w:rFonts w:ascii="Arial" w:eastAsia="Times New Roman" w:hAnsi="Arial" w:cs="Arial"/>
          <w:color w:val="000000"/>
          <w:kern w:val="0"/>
          <w:sz w:val="27"/>
          <w:szCs w:val="27"/>
          <w14:ligatures w14:val="none"/>
        </w:rPr>
        <w:t xml:space="preserve"> the University </w:t>
      </w:r>
      <w:r w:rsidR="00B12A83">
        <w:rPr>
          <w:rFonts w:ascii="Arial" w:eastAsia="Times New Roman" w:hAnsi="Arial" w:cs="Arial"/>
          <w:color w:val="000000"/>
          <w:kern w:val="0"/>
          <w:sz w:val="27"/>
          <w:szCs w:val="27"/>
          <w14:ligatures w14:val="none"/>
        </w:rPr>
        <w:t xml:space="preserve">of Oregon </w:t>
      </w:r>
      <w:r w:rsidRPr="008415FA">
        <w:rPr>
          <w:rFonts w:ascii="Arial" w:eastAsia="Times New Roman" w:hAnsi="Arial" w:cs="Arial"/>
          <w:color w:val="000000"/>
          <w:kern w:val="0"/>
          <w:sz w:val="27"/>
          <w:szCs w:val="27"/>
          <w14:ligatures w14:val="none"/>
        </w:rPr>
        <w:t xml:space="preserve">has demonstrated a capacity to expand the number of students on the University Appeals Board </w:t>
      </w:r>
      <w:proofErr w:type="gramStart"/>
      <w:r w:rsidRPr="008415FA">
        <w:rPr>
          <w:rFonts w:ascii="Arial" w:eastAsia="Times New Roman" w:hAnsi="Arial" w:cs="Arial"/>
          <w:color w:val="000000"/>
          <w:kern w:val="0"/>
          <w:sz w:val="27"/>
          <w:szCs w:val="27"/>
          <w14:ligatures w14:val="none"/>
        </w:rPr>
        <w:t>cases;</w:t>
      </w:r>
      <w:proofErr w:type="gramEnd"/>
    </w:p>
    <w:p w14:paraId="3866D3B2" w14:textId="77777777" w:rsidR="00B12A83" w:rsidRPr="00B12A83" w:rsidRDefault="00B12A83" w:rsidP="00B12A83">
      <w:pPr>
        <w:pStyle w:val="ListParagraph"/>
        <w:rPr>
          <w:rFonts w:ascii="Arial" w:eastAsia="Times New Roman" w:hAnsi="Arial" w:cs="Arial"/>
          <w:color w:val="000000"/>
          <w:kern w:val="0"/>
          <w:sz w:val="27"/>
          <w:szCs w:val="27"/>
          <w14:ligatures w14:val="none"/>
        </w:rPr>
      </w:pPr>
    </w:p>
    <w:p w14:paraId="23975319" w14:textId="167FD70F" w:rsidR="004635AA" w:rsidRPr="008415FA" w:rsidRDefault="00B12A83" w:rsidP="001509BE">
      <w:pPr>
        <w:pStyle w:val="ListParagraph"/>
        <w:numPr>
          <w:ilvl w:val="1"/>
          <w:numId w:val="2"/>
        </w:numPr>
        <w:shd w:val="clear" w:color="auto" w:fill="FFFFFF"/>
        <w:spacing w:before="360" w:after="360"/>
        <w:rPr>
          <w:rFonts w:ascii="Arial" w:eastAsia="Times New Roman" w:hAnsi="Arial" w:cs="Arial"/>
          <w:color w:val="000000"/>
          <w:kern w:val="0"/>
          <w:sz w:val="27"/>
          <w:szCs w:val="27"/>
          <w14:ligatures w14:val="none"/>
        </w:rPr>
      </w:pPr>
      <w:r w:rsidRPr="00B12A83">
        <w:rPr>
          <w:rFonts w:ascii="Arial" w:eastAsia="Times New Roman" w:hAnsi="Arial" w:cs="Arial"/>
          <w:b/>
          <w:bCs/>
          <w:color w:val="000000"/>
          <w:kern w:val="0"/>
          <w:sz w:val="27"/>
          <w:szCs w:val="27"/>
          <w14:ligatures w14:val="none"/>
        </w:rPr>
        <w:t>WHEREAS</w:t>
      </w:r>
      <w:r>
        <w:rPr>
          <w:rFonts w:ascii="Arial" w:eastAsia="Times New Roman" w:hAnsi="Arial" w:cs="Arial"/>
          <w:b/>
          <w:bCs/>
          <w:color w:val="000000"/>
          <w:kern w:val="0"/>
          <w:sz w:val="27"/>
          <w:szCs w:val="27"/>
          <w14:ligatures w14:val="none"/>
        </w:rPr>
        <w:t>:</w:t>
      </w:r>
      <w:r>
        <w:rPr>
          <w:rFonts w:ascii="Arial" w:eastAsia="Times New Roman" w:hAnsi="Arial" w:cs="Arial"/>
          <w:color w:val="000000"/>
          <w:kern w:val="0"/>
          <w:sz w:val="27"/>
          <w:szCs w:val="27"/>
          <w14:ligatures w14:val="none"/>
        </w:rPr>
        <w:t xml:space="preserve"> </w:t>
      </w:r>
      <w:r w:rsidR="008415FA" w:rsidRPr="008415FA">
        <w:rPr>
          <w:rFonts w:ascii="Arial" w:eastAsia="Times New Roman" w:hAnsi="Arial" w:cs="Arial"/>
          <w:color w:val="000000"/>
          <w:kern w:val="0"/>
          <w:sz w:val="27"/>
          <w:szCs w:val="27"/>
          <w14:ligatures w14:val="none"/>
        </w:rPr>
        <w:t>ASUO recogniz</w:t>
      </w:r>
      <w:r>
        <w:rPr>
          <w:rFonts w:ascii="Arial" w:eastAsia="Times New Roman" w:hAnsi="Arial" w:cs="Arial"/>
          <w:color w:val="000000"/>
          <w:kern w:val="0"/>
          <w:sz w:val="27"/>
          <w:szCs w:val="27"/>
          <w14:ligatures w14:val="none"/>
        </w:rPr>
        <w:t>es</w:t>
      </w:r>
      <w:r w:rsidR="008415FA" w:rsidRPr="008415FA">
        <w:rPr>
          <w:rFonts w:ascii="Arial" w:eastAsia="Times New Roman" w:hAnsi="Arial" w:cs="Arial"/>
          <w:color w:val="000000"/>
          <w:kern w:val="0"/>
          <w:sz w:val="27"/>
          <w:szCs w:val="27"/>
          <w14:ligatures w14:val="none"/>
        </w:rPr>
        <w:t xml:space="preserve"> its role in expanding the pool </w:t>
      </w:r>
      <w:r>
        <w:rPr>
          <w:rFonts w:ascii="Arial" w:eastAsia="Times New Roman" w:hAnsi="Arial" w:cs="Arial"/>
          <w:color w:val="000000"/>
          <w:kern w:val="0"/>
          <w:sz w:val="27"/>
          <w:szCs w:val="27"/>
          <w14:ligatures w14:val="none"/>
        </w:rPr>
        <w:t>of UAB</w:t>
      </w:r>
      <w:r w:rsidR="008415FA" w:rsidRPr="008415FA">
        <w:rPr>
          <w:rFonts w:ascii="Arial" w:eastAsia="Times New Roman" w:hAnsi="Arial" w:cs="Arial"/>
          <w:color w:val="000000"/>
          <w:kern w:val="0"/>
          <w:sz w:val="27"/>
          <w:szCs w:val="27"/>
          <w14:ligatures w14:val="none"/>
        </w:rPr>
        <w:t xml:space="preserve"> students </w:t>
      </w:r>
      <w:r>
        <w:rPr>
          <w:rFonts w:ascii="Arial" w:eastAsia="Times New Roman" w:hAnsi="Arial" w:cs="Arial"/>
          <w:color w:val="000000"/>
          <w:kern w:val="0"/>
          <w:sz w:val="27"/>
          <w:szCs w:val="27"/>
          <w14:ligatures w14:val="none"/>
        </w:rPr>
        <w:t>and has worked to appoint students</w:t>
      </w:r>
      <w:r w:rsidR="008415FA" w:rsidRPr="008415FA">
        <w:rPr>
          <w:rFonts w:ascii="Arial" w:eastAsia="Times New Roman" w:hAnsi="Arial" w:cs="Arial"/>
          <w:color w:val="000000"/>
          <w:kern w:val="0"/>
          <w:sz w:val="27"/>
          <w:szCs w:val="27"/>
          <w14:ligatures w14:val="none"/>
        </w:rPr>
        <w:t xml:space="preserve"> to accommodate this refor</w:t>
      </w:r>
      <w:r w:rsidR="008415FA">
        <w:rPr>
          <w:rFonts w:ascii="Arial" w:eastAsia="Times New Roman" w:hAnsi="Arial" w:cs="Arial"/>
          <w:color w:val="000000"/>
          <w:kern w:val="0"/>
          <w:sz w:val="27"/>
          <w:szCs w:val="27"/>
          <w14:ligatures w14:val="none"/>
        </w:rPr>
        <w:t>m.</w:t>
      </w:r>
    </w:p>
    <w:p w14:paraId="32FDC283" w14:textId="0BDFCBBA" w:rsidR="00174714" w:rsidRPr="008905AB" w:rsidRDefault="00174714" w:rsidP="001509BE">
      <w:pPr>
        <w:shd w:val="clear" w:color="auto" w:fill="FFFFFF"/>
        <w:spacing w:before="360" w:after="360"/>
        <w:rPr>
          <w:rFonts w:ascii="Arial" w:eastAsia="Times New Roman" w:hAnsi="Arial" w:cs="Arial"/>
          <w:b/>
          <w:bCs/>
          <w:color w:val="000000"/>
          <w:kern w:val="0"/>
          <w:sz w:val="27"/>
          <w:szCs w:val="27"/>
          <w14:ligatures w14:val="none"/>
        </w:rPr>
      </w:pPr>
      <w:r w:rsidRPr="008905AB">
        <w:rPr>
          <w:rFonts w:ascii="Arial" w:eastAsia="Times New Roman" w:hAnsi="Arial" w:cs="Arial"/>
          <w:b/>
          <w:bCs/>
          <w:color w:val="000000"/>
          <w:kern w:val="0"/>
          <w:sz w:val="27"/>
          <w:szCs w:val="27"/>
          <w14:ligatures w14:val="none"/>
        </w:rPr>
        <w:t>Section II</w:t>
      </w:r>
    </w:p>
    <w:p w14:paraId="0546C457" w14:textId="3E8F98D4" w:rsidR="008415FA" w:rsidRDefault="00174714" w:rsidP="008415FA">
      <w:pPr>
        <w:shd w:val="clear" w:color="auto" w:fill="FFFFFF"/>
        <w:spacing w:before="360" w:after="360"/>
        <w:rPr>
          <w:b/>
          <w:bCs/>
          <w:color w:val="000000"/>
        </w:rPr>
      </w:pPr>
      <w:r w:rsidRPr="008905AB">
        <w:rPr>
          <w:rFonts w:ascii="Arial" w:eastAsia="Times New Roman" w:hAnsi="Arial" w:cs="Arial"/>
          <w:b/>
          <w:bCs/>
          <w:color w:val="000000"/>
          <w:kern w:val="0"/>
          <w:sz w:val="27"/>
          <w:szCs w:val="27"/>
          <w14:ligatures w14:val="none"/>
        </w:rPr>
        <w:t>2.1 Therefore</w:t>
      </w:r>
      <w:r w:rsidR="008415FA" w:rsidRPr="008905AB">
        <w:rPr>
          <w:rFonts w:ascii="Arial" w:eastAsia="Times New Roman" w:hAnsi="Arial" w:cs="Arial"/>
          <w:b/>
          <w:bCs/>
          <w:color w:val="000000"/>
          <w:kern w:val="0"/>
          <w:sz w:val="27"/>
          <w:szCs w:val="27"/>
          <w14:ligatures w14:val="none"/>
        </w:rPr>
        <w:t>,</w:t>
      </w:r>
      <w:r w:rsidRPr="008905AB">
        <w:rPr>
          <w:rFonts w:ascii="Arial" w:eastAsia="Times New Roman" w:hAnsi="Arial" w:cs="Arial"/>
          <w:b/>
          <w:bCs/>
          <w:color w:val="000000"/>
          <w:kern w:val="0"/>
          <w:sz w:val="27"/>
          <w:szCs w:val="27"/>
          <w14:ligatures w14:val="none"/>
        </w:rPr>
        <w:t xml:space="preserve"> </w:t>
      </w:r>
      <w:r w:rsidR="008905AB" w:rsidRPr="008905AB">
        <w:rPr>
          <w:rFonts w:ascii="Arial" w:eastAsia="Times New Roman" w:hAnsi="Arial" w:cs="Arial"/>
          <w:b/>
          <w:bCs/>
          <w:color w:val="000000"/>
          <w:kern w:val="0"/>
          <w:sz w:val="27"/>
          <w:szCs w:val="27"/>
          <w14:ligatures w14:val="none"/>
        </w:rPr>
        <w:t>let it be resolved</w:t>
      </w:r>
      <w:r w:rsidR="008905AB">
        <w:rPr>
          <w:rFonts w:ascii="Arial" w:eastAsia="Times New Roman" w:hAnsi="Arial" w:cs="Arial"/>
          <w:color w:val="000000"/>
          <w:kern w:val="0"/>
          <w:sz w:val="27"/>
          <w:szCs w:val="27"/>
          <w14:ligatures w14:val="none"/>
        </w:rPr>
        <w:t xml:space="preserve"> that </w:t>
      </w:r>
      <w:r w:rsidR="00CB6027">
        <w:rPr>
          <w:rFonts w:ascii="Arial" w:eastAsia="Times New Roman" w:hAnsi="Arial" w:cs="Arial"/>
          <w:color w:val="000000"/>
          <w:kern w:val="0"/>
          <w:sz w:val="27"/>
          <w:szCs w:val="27"/>
          <w14:ligatures w14:val="none"/>
        </w:rPr>
        <w:t xml:space="preserve">the University of Oregon Senate </w:t>
      </w:r>
      <w:r w:rsidR="008905AB">
        <w:rPr>
          <w:rFonts w:ascii="Arial" w:eastAsia="Times New Roman" w:hAnsi="Arial" w:cs="Arial"/>
          <w:color w:val="000000"/>
          <w:kern w:val="0"/>
          <w:sz w:val="27"/>
          <w:szCs w:val="27"/>
          <w14:ligatures w14:val="none"/>
        </w:rPr>
        <w:t xml:space="preserve">formally </w:t>
      </w:r>
      <w:r w:rsidR="00CB6027">
        <w:rPr>
          <w:rFonts w:ascii="Arial" w:eastAsia="Times New Roman" w:hAnsi="Arial" w:cs="Arial"/>
          <w:color w:val="000000"/>
          <w:kern w:val="0"/>
          <w:sz w:val="27"/>
          <w:szCs w:val="27"/>
          <w14:ligatures w14:val="none"/>
        </w:rPr>
        <w:t xml:space="preserve">endorses the </w:t>
      </w:r>
      <w:r w:rsidR="00955D6D">
        <w:rPr>
          <w:rFonts w:ascii="Arial" w:eastAsia="Times New Roman" w:hAnsi="Arial" w:cs="Arial"/>
          <w:color w:val="000000"/>
          <w:kern w:val="0"/>
          <w:sz w:val="27"/>
          <w:szCs w:val="27"/>
          <w14:ligatures w14:val="none"/>
        </w:rPr>
        <w:t xml:space="preserve">proposals outlined in </w:t>
      </w:r>
      <w:r w:rsidR="008415FA">
        <w:rPr>
          <w:rFonts w:ascii="Arial" w:eastAsia="Times New Roman" w:hAnsi="Arial" w:cs="Arial"/>
          <w:color w:val="000000"/>
          <w:kern w:val="0"/>
          <w:sz w:val="27"/>
          <w:szCs w:val="27"/>
          <w14:ligatures w14:val="none"/>
        </w:rPr>
        <w:t xml:space="preserve">The ASUO Resolution to Reform the University Appeals Board. By </w:t>
      </w:r>
      <w:r w:rsidR="008905AB">
        <w:rPr>
          <w:rFonts w:ascii="Arial" w:eastAsia="Times New Roman" w:hAnsi="Arial" w:cs="Arial"/>
          <w:color w:val="000000"/>
          <w:kern w:val="0"/>
          <w:sz w:val="27"/>
          <w:szCs w:val="27"/>
          <w14:ligatures w14:val="none"/>
        </w:rPr>
        <w:t xml:space="preserve">urging the </w:t>
      </w:r>
      <w:r w:rsidR="008905AB" w:rsidRPr="008415FA">
        <w:rPr>
          <w:rFonts w:ascii="Arial" w:eastAsia="Times New Roman" w:hAnsi="Arial" w:cs="Arial"/>
          <w:color w:val="000000"/>
          <w:kern w:val="0"/>
          <w:sz w:val="27"/>
          <w:szCs w:val="27"/>
          <w14:ligatures w14:val="none"/>
        </w:rPr>
        <w:t>Office of Student Conduct and Community Standards</w:t>
      </w:r>
      <w:r w:rsidR="008905AB">
        <w:rPr>
          <w:rFonts w:ascii="Arial" w:eastAsia="Times New Roman" w:hAnsi="Arial" w:cs="Arial"/>
          <w:color w:val="000000"/>
          <w:kern w:val="0"/>
          <w:sz w:val="27"/>
          <w:szCs w:val="27"/>
          <w14:ligatures w14:val="none"/>
        </w:rPr>
        <w:t xml:space="preserve"> </w:t>
      </w:r>
      <w:r w:rsidR="008415FA">
        <w:rPr>
          <w:rFonts w:ascii="Arial" w:eastAsia="Times New Roman" w:hAnsi="Arial" w:cs="Arial"/>
          <w:color w:val="000000"/>
          <w:kern w:val="0"/>
          <w:sz w:val="27"/>
          <w:szCs w:val="27"/>
          <w14:ligatures w14:val="none"/>
        </w:rPr>
        <w:t>t</w:t>
      </w:r>
      <w:r w:rsidR="008905AB">
        <w:rPr>
          <w:rFonts w:ascii="Arial" w:eastAsia="Times New Roman" w:hAnsi="Arial" w:cs="Arial"/>
          <w:color w:val="000000"/>
          <w:kern w:val="0"/>
          <w:sz w:val="27"/>
          <w:szCs w:val="27"/>
          <w14:ligatures w14:val="none"/>
        </w:rPr>
        <w:t xml:space="preserve">o take </w:t>
      </w:r>
      <w:r w:rsidR="008415FA">
        <w:rPr>
          <w:rFonts w:ascii="Arial" w:eastAsia="Times New Roman" w:hAnsi="Arial" w:cs="Arial"/>
          <w:color w:val="000000"/>
          <w:kern w:val="0"/>
          <w:sz w:val="27"/>
          <w:szCs w:val="27"/>
          <w14:ligatures w14:val="none"/>
        </w:rPr>
        <w:t>actions that include:</w:t>
      </w:r>
    </w:p>
    <w:p w14:paraId="658C8790" w14:textId="4B94CA71" w:rsidR="008415FA" w:rsidRDefault="00B12A83" w:rsidP="008415FA">
      <w:pPr>
        <w:pStyle w:val="ListParagraph"/>
        <w:numPr>
          <w:ilvl w:val="0"/>
          <w:numId w:val="4"/>
        </w:numPr>
        <w:shd w:val="clear" w:color="auto" w:fill="FFFFFF"/>
        <w:spacing w:before="360" w:after="360"/>
        <w:rPr>
          <w:rFonts w:ascii="Arial" w:eastAsia="Times New Roman" w:hAnsi="Arial" w:cs="Arial"/>
          <w:color w:val="000000"/>
          <w:kern w:val="0"/>
          <w:sz w:val="27"/>
          <w:szCs w:val="27"/>
          <w14:ligatures w14:val="none"/>
        </w:rPr>
      </w:pPr>
      <w:r>
        <w:rPr>
          <w:rFonts w:ascii="Arial" w:eastAsia="Times New Roman" w:hAnsi="Arial" w:cs="Arial"/>
          <w:color w:val="000000"/>
          <w:kern w:val="0"/>
          <w:sz w:val="27"/>
          <w:szCs w:val="27"/>
          <w14:ligatures w14:val="none"/>
        </w:rPr>
        <w:t>U</w:t>
      </w:r>
      <w:r w:rsidR="008415FA" w:rsidRPr="008415FA">
        <w:rPr>
          <w:rFonts w:ascii="Arial" w:eastAsia="Times New Roman" w:hAnsi="Arial" w:cs="Arial"/>
          <w:color w:val="000000"/>
          <w:kern w:val="0"/>
          <w:sz w:val="27"/>
          <w:szCs w:val="27"/>
          <w14:ligatures w14:val="none"/>
        </w:rPr>
        <w:t>rge the Office of Student Conduct and Community Standards to include at least 3 student representatives, alongside the minimum 1 faculty and 1 additional seat for either a faculty, administrative staff</w:t>
      </w:r>
      <w:r>
        <w:rPr>
          <w:rFonts w:ascii="Arial" w:eastAsia="Times New Roman" w:hAnsi="Arial" w:cs="Arial"/>
          <w:color w:val="000000"/>
          <w:kern w:val="0"/>
          <w:sz w:val="27"/>
          <w:szCs w:val="27"/>
          <w14:ligatures w14:val="none"/>
        </w:rPr>
        <w:t>,</w:t>
      </w:r>
      <w:r w:rsidR="008415FA" w:rsidRPr="008415FA">
        <w:rPr>
          <w:rFonts w:ascii="Arial" w:eastAsia="Times New Roman" w:hAnsi="Arial" w:cs="Arial"/>
          <w:color w:val="000000"/>
          <w:kern w:val="0"/>
          <w:sz w:val="27"/>
          <w:szCs w:val="27"/>
          <w14:ligatures w14:val="none"/>
        </w:rPr>
        <w:t xml:space="preserve"> or student, for a minimum total of 5 members for each university appeal.</w:t>
      </w:r>
    </w:p>
    <w:p w14:paraId="696A578A" w14:textId="77777777" w:rsidR="008415FA" w:rsidRPr="008415FA" w:rsidRDefault="008415FA" w:rsidP="008415FA">
      <w:pPr>
        <w:pStyle w:val="ListParagraph"/>
        <w:shd w:val="clear" w:color="auto" w:fill="FFFFFF"/>
        <w:spacing w:before="360" w:after="360"/>
        <w:ind w:left="450"/>
        <w:rPr>
          <w:rFonts w:ascii="Arial" w:eastAsia="Times New Roman" w:hAnsi="Arial" w:cs="Arial"/>
          <w:color w:val="000000"/>
          <w:kern w:val="0"/>
          <w:sz w:val="27"/>
          <w:szCs w:val="27"/>
          <w14:ligatures w14:val="none"/>
        </w:rPr>
      </w:pPr>
    </w:p>
    <w:p w14:paraId="6AF701BF" w14:textId="447DFEA3" w:rsidR="008905AB" w:rsidRPr="008905AB" w:rsidRDefault="008415FA" w:rsidP="008905AB">
      <w:pPr>
        <w:pStyle w:val="ListParagraph"/>
        <w:numPr>
          <w:ilvl w:val="0"/>
          <w:numId w:val="4"/>
        </w:numPr>
        <w:shd w:val="clear" w:color="auto" w:fill="FFFFFF"/>
        <w:spacing w:before="360" w:after="360"/>
        <w:rPr>
          <w:rFonts w:ascii="Arial" w:hAnsi="Arial" w:cs="Arial"/>
          <w:color w:val="000000"/>
          <w:sz w:val="27"/>
          <w:szCs w:val="27"/>
        </w:rPr>
      </w:pPr>
      <w:r w:rsidRPr="008905AB">
        <w:rPr>
          <w:rFonts w:ascii="Arial" w:hAnsi="Arial" w:cs="Arial"/>
          <w:color w:val="000000"/>
          <w:sz w:val="27"/>
          <w:szCs w:val="27"/>
        </w:rPr>
        <w:lastRenderedPageBreak/>
        <w:t xml:space="preserve">Requiring the Office of Student Conduct and Community Standards to inform incoming ASUO administrations of </w:t>
      </w:r>
      <w:r w:rsidR="008905AB" w:rsidRPr="008905AB">
        <w:rPr>
          <w:rFonts w:ascii="Arial" w:hAnsi="Arial" w:cs="Arial"/>
          <w:color w:val="000000"/>
          <w:sz w:val="27"/>
          <w:szCs w:val="27"/>
        </w:rPr>
        <w:t>their</w:t>
      </w:r>
      <w:r w:rsidRPr="008905AB">
        <w:rPr>
          <w:rFonts w:ascii="Arial" w:hAnsi="Arial" w:cs="Arial"/>
          <w:color w:val="000000"/>
          <w:sz w:val="27"/>
          <w:szCs w:val="27"/>
        </w:rPr>
        <w:t xml:space="preserve"> shared responsibility to select students for the UAB within two weeks of taking office</w:t>
      </w:r>
      <w:r w:rsidR="008905AB" w:rsidRPr="008905AB">
        <w:rPr>
          <w:rFonts w:ascii="Arial" w:hAnsi="Arial" w:cs="Arial"/>
          <w:color w:val="000000"/>
          <w:sz w:val="27"/>
          <w:szCs w:val="27"/>
        </w:rPr>
        <w:t>.</w:t>
      </w:r>
    </w:p>
    <w:p w14:paraId="6D756179" w14:textId="7A214AE1" w:rsidR="008415FA" w:rsidRPr="008415FA" w:rsidRDefault="008905AB" w:rsidP="008415FA">
      <w:pPr>
        <w:shd w:val="clear" w:color="auto" w:fill="FFFFFF"/>
        <w:spacing w:before="360" w:after="360"/>
        <w:rPr>
          <w:rFonts w:ascii="Arial" w:eastAsia="Times New Roman" w:hAnsi="Arial" w:cs="Arial"/>
          <w:color w:val="000000"/>
          <w:kern w:val="0"/>
          <w:sz w:val="27"/>
          <w:szCs w:val="27"/>
          <w14:ligatures w14:val="none"/>
        </w:rPr>
      </w:pPr>
      <w:r>
        <w:rPr>
          <w:rFonts w:ascii="Arial" w:eastAsia="Times New Roman" w:hAnsi="Arial" w:cs="Arial"/>
          <w:b/>
          <w:bCs/>
          <w:color w:val="000000"/>
          <w:kern w:val="0"/>
          <w:sz w:val="27"/>
          <w:szCs w:val="27"/>
          <w14:ligatures w14:val="none"/>
        </w:rPr>
        <w:t xml:space="preserve">2.2 </w:t>
      </w:r>
      <w:r w:rsidRPr="008905AB">
        <w:rPr>
          <w:rFonts w:ascii="Arial" w:eastAsia="Times New Roman" w:hAnsi="Arial" w:cs="Arial"/>
          <w:b/>
          <w:bCs/>
          <w:color w:val="000000"/>
          <w:kern w:val="0"/>
          <w:sz w:val="27"/>
          <w:szCs w:val="27"/>
          <w14:ligatures w14:val="none"/>
        </w:rPr>
        <w:t>Let it be further resolved</w:t>
      </w:r>
      <w:r>
        <w:rPr>
          <w:rFonts w:ascii="Arial" w:eastAsia="Times New Roman" w:hAnsi="Arial" w:cs="Arial"/>
          <w:color w:val="000000"/>
          <w:kern w:val="0"/>
          <w:sz w:val="27"/>
          <w:szCs w:val="27"/>
          <w14:ligatures w14:val="none"/>
        </w:rPr>
        <w:t xml:space="preserve"> that we, the University of Oregon Senate, believe that shared governance includes involving students and faculty in the decisions that impact them most. We believe a student majority in issues of conduct</w:t>
      </w:r>
      <w:r w:rsidR="008415FA" w:rsidRPr="008415FA">
        <w:rPr>
          <w:rFonts w:ascii="Arial" w:eastAsia="Times New Roman" w:hAnsi="Arial" w:cs="Arial"/>
          <w:color w:val="000000"/>
          <w:kern w:val="0"/>
          <w:sz w:val="27"/>
          <w:szCs w:val="27"/>
          <w14:ligatures w14:val="none"/>
        </w:rPr>
        <w:t xml:space="preserve"> is necessary to safeguard due process, protect student rights, and preserve the legitimacy of student conduct governance at the University of Oregon</w:t>
      </w:r>
      <w:r>
        <w:rPr>
          <w:rFonts w:ascii="Arial" w:eastAsia="Times New Roman" w:hAnsi="Arial" w:cs="Arial"/>
          <w:color w:val="000000"/>
          <w:kern w:val="0"/>
          <w:sz w:val="27"/>
          <w:szCs w:val="27"/>
          <w14:ligatures w14:val="none"/>
        </w:rPr>
        <w:t>.</w:t>
      </w:r>
    </w:p>
    <w:p w14:paraId="6BE023CD" w14:textId="4B295D10" w:rsidR="00BB2BF2" w:rsidRDefault="008415FA" w:rsidP="00CB6027">
      <w:pPr>
        <w:shd w:val="clear" w:color="auto" w:fill="FFFFFF"/>
        <w:spacing w:before="360" w:after="360"/>
        <w:rPr>
          <w:rFonts w:ascii="Arial" w:eastAsia="Times New Roman" w:hAnsi="Arial" w:cs="Arial"/>
          <w:color w:val="000000"/>
          <w:kern w:val="0"/>
          <w:sz w:val="27"/>
          <w:szCs w:val="27"/>
          <w14:ligatures w14:val="none"/>
        </w:rPr>
      </w:pPr>
      <w:r>
        <w:rPr>
          <w:rFonts w:ascii="Arial" w:eastAsia="Times New Roman" w:hAnsi="Arial" w:cs="Arial"/>
          <w:color w:val="000000"/>
          <w:kern w:val="0"/>
          <w:sz w:val="27"/>
          <w:szCs w:val="27"/>
          <w14:ligatures w14:val="none"/>
        </w:rPr>
        <w:t xml:space="preserve"> </w:t>
      </w:r>
    </w:p>
    <w:p w14:paraId="0F26332F" w14:textId="77777777" w:rsidR="000F0DA1" w:rsidRDefault="000F0DA1"/>
    <w:sectPr w:rsidR="000F0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5CBB"/>
    <w:multiLevelType w:val="multilevel"/>
    <w:tmpl w:val="9D506C6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39133FC5"/>
    <w:multiLevelType w:val="multilevel"/>
    <w:tmpl w:val="7020F222"/>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34603AD"/>
    <w:multiLevelType w:val="multilevel"/>
    <w:tmpl w:val="162261CE"/>
    <w:lvl w:ilvl="0">
      <w:start w:val="1"/>
      <w:numFmt w:val="bullet"/>
      <w:lvlText w:val=""/>
      <w:lvlJc w:val="left"/>
      <w:pPr>
        <w:ind w:left="450" w:hanging="450"/>
      </w:pPr>
      <w:rPr>
        <w:rFonts w:ascii="Symbol" w:hAnsi="Symbol"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50E808F2"/>
    <w:multiLevelType w:val="multilevel"/>
    <w:tmpl w:val="9D506C6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246306259">
    <w:abstractNumId w:val="1"/>
  </w:num>
  <w:num w:numId="2" w16cid:durableId="1148134441">
    <w:abstractNumId w:val="0"/>
  </w:num>
  <w:num w:numId="3" w16cid:durableId="26412477">
    <w:abstractNumId w:val="3"/>
  </w:num>
  <w:num w:numId="4" w16cid:durableId="976295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14"/>
    <w:rsid w:val="000E69F1"/>
    <w:rsid w:val="000F0DA1"/>
    <w:rsid w:val="001509BE"/>
    <w:rsid w:val="00174714"/>
    <w:rsid w:val="00196AF7"/>
    <w:rsid w:val="00201CA2"/>
    <w:rsid w:val="00243104"/>
    <w:rsid w:val="003F02A1"/>
    <w:rsid w:val="004635AA"/>
    <w:rsid w:val="00492751"/>
    <w:rsid w:val="005062C9"/>
    <w:rsid w:val="00595B17"/>
    <w:rsid w:val="005E10E6"/>
    <w:rsid w:val="0077520A"/>
    <w:rsid w:val="0078410B"/>
    <w:rsid w:val="0079372C"/>
    <w:rsid w:val="007D5FB0"/>
    <w:rsid w:val="008415FA"/>
    <w:rsid w:val="008473AF"/>
    <w:rsid w:val="008803A3"/>
    <w:rsid w:val="008905AB"/>
    <w:rsid w:val="008B7DFB"/>
    <w:rsid w:val="00915C0D"/>
    <w:rsid w:val="00955D6D"/>
    <w:rsid w:val="00991657"/>
    <w:rsid w:val="00A83ACF"/>
    <w:rsid w:val="00A90E8C"/>
    <w:rsid w:val="00B03BC5"/>
    <w:rsid w:val="00B12A83"/>
    <w:rsid w:val="00B33630"/>
    <w:rsid w:val="00BA52AC"/>
    <w:rsid w:val="00BB2BF2"/>
    <w:rsid w:val="00CB6027"/>
    <w:rsid w:val="00DB7EEA"/>
    <w:rsid w:val="00EB6198"/>
    <w:rsid w:val="00F23274"/>
    <w:rsid w:val="00F42E69"/>
    <w:rsid w:val="00F60809"/>
    <w:rsid w:val="00F878EF"/>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7E16"/>
  <w15:chartTrackingRefBased/>
  <w15:docId w15:val="{466EA131-E741-6747-AA9B-C8354B61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471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71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74714"/>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75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934810">
      <w:bodyDiv w:val="1"/>
      <w:marLeft w:val="0"/>
      <w:marRight w:val="0"/>
      <w:marTop w:val="0"/>
      <w:marBottom w:val="0"/>
      <w:divBdr>
        <w:top w:val="none" w:sz="0" w:space="0" w:color="auto"/>
        <w:left w:val="none" w:sz="0" w:space="0" w:color="auto"/>
        <w:bottom w:val="none" w:sz="0" w:space="0" w:color="auto"/>
        <w:right w:val="none" w:sz="0" w:space="0" w:color="auto"/>
      </w:divBdr>
      <w:divsChild>
        <w:div w:id="133137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3090</Characters>
  <Application>Microsoft Office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Weintraub</dc:creator>
  <cp:keywords/>
  <dc:description/>
  <cp:lastModifiedBy>Dyana Mason</cp:lastModifiedBy>
  <cp:revision>2</cp:revision>
  <cp:lastPrinted>2026-03-04T20:59:00Z</cp:lastPrinted>
  <dcterms:created xsi:type="dcterms:W3CDTF">2026-03-04T21:32:00Z</dcterms:created>
  <dcterms:modified xsi:type="dcterms:W3CDTF">2026-03-04T21:32:00Z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3f9982d9-5560-43c6-82e6-4a37ec0b2871</vt:lpwstr>
  </property>
</Properties>
</file>