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D69A3" w14:textId="77777777" w:rsidR="00DA0DA4" w:rsidRPr="00DA0DA4" w:rsidRDefault="00DA0DA4" w:rsidP="00DA0DA4">
      <w:pPr>
        <w:spacing w:after="120" w:line="216" w:lineRule="atLeast"/>
        <w:rPr>
          <w:rFonts w:ascii="-webkit-standard" w:eastAsia="Times New Roman" w:hAnsi="-webkit-standard" w:cs="Times New Roman"/>
          <w:color w:val="000000"/>
          <w:sz w:val="18"/>
          <w:szCs w:val="18"/>
        </w:rPr>
      </w:pPr>
      <w:bookmarkStart w:id="0" w:name="_GoBack"/>
      <w:bookmarkEnd w:id="0"/>
      <w:r w:rsidRPr="00DA0DA4">
        <w:rPr>
          <w:rFonts w:ascii="Times New Roman" w:eastAsia="Times New Roman" w:hAnsi="Times New Roman" w:cs="Times New Roman"/>
          <w:b/>
          <w:bCs/>
          <w:color w:val="000000"/>
          <w:sz w:val="17"/>
          <w:szCs w:val="17"/>
        </w:rPr>
        <w:t>Program Changes</w:t>
      </w:r>
    </w:p>
    <w:p w14:paraId="136A77D2" w14:textId="77777777" w:rsidR="00DA0DA4" w:rsidRPr="00DA0DA4" w:rsidRDefault="00DA0DA4" w:rsidP="00DA0DA4">
      <w:pPr>
        <w:spacing w:after="120" w:line="216" w:lineRule="atLeast"/>
        <w:rPr>
          <w:rFonts w:ascii="-webkit-standard" w:eastAsia="Times New Roman" w:hAnsi="-webkit-standard" w:cs="Times New Roman"/>
          <w:color w:val="000000"/>
          <w:sz w:val="18"/>
          <w:szCs w:val="18"/>
        </w:rPr>
      </w:pPr>
      <w:r w:rsidRPr="00DA0DA4">
        <w:rPr>
          <w:rFonts w:ascii="Times New Roman" w:eastAsia="Times New Roman" w:hAnsi="Times New Roman" w:cs="Times New Roman"/>
          <w:b/>
          <w:bCs/>
          <w:color w:val="000000"/>
          <w:sz w:val="17"/>
          <w:szCs w:val="17"/>
        </w:rPr>
        <w:t>For requests or proposals without specific forms, departments should use the outline of topics below as a guide in creating a proposal.  In all cases, the proposal should clearly and completely describe the desired change, why it is needed, and the potential implications. Matters of curricular design should be presented with sufficient detail that reviewers outside the discipline can evaluate both the pedagogical and practical implications for students.  </w:t>
      </w:r>
    </w:p>
    <w:p w14:paraId="76837273" w14:textId="77777777" w:rsidR="00DA0DA4" w:rsidRPr="00DA0DA4" w:rsidRDefault="00DA0DA4" w:rsidP="00DA0DA4">
      <w:pPr>
        <w:spacing w:after="120" w:line="216" w:lineRule="atLeast"/>
        <w:rPr>
          <w:rFonts w:ascii="-webkit-standard" w:eastAsia="Times New Roman" w:hAnsi="-webkit-standard" w:cs="Times New Roman"/>
          <w:color w:val="000000"/>
          <w:sz w:val="18"/>
          <w:szCs w:val="18"/>
        </w:rPr>
      </w:pPr>
      <w:r w:rsidRPr="00DA0DA4">
        <w:rPr>
          <w:rFonts w:ascii="Times New Roman" w:eastAsia="Times New Roman" w:hAnsi="Times New Roman" w:cs="Times New Roman"/>
          <w:b/>
          <w:bCs/>
          <w:color w:val="000000"/>
          <w:sz w:val="17"/>
          <w:szCs w:val="17"/>
        </w:rPr>
        <w:t>A proposal should include:</w:t>
      </w:r>
    </w:p>
    <w:p w14:paraId="2BCAAAB4" w14:textId="42863C36" w:rsidR="00DA0DA4" w:rsidRPr="00DA0DA4" w:rsidRDefault="00DA0DA4" w:rsidP="00DA0DA4">
      <w:pPr>
        <w:ind w:hanging="270"/>
        <w:rPr>
          <w:rFonts w:ascii="-webkit-standard" w:eastAsia="Times New Roman" w:hAnsi="-webkit-standard" w:cs="Times New Roman"/>
          <w:color w:val="000000"/>
          <w:sz w:val="18"/>
          <w:szCs w:val="18"/>
        </w:rPr>
      </w:pPr>
      <w:proofErr w:type="gramStart"/>
      <w:r w:rsidRPr="00DA0DA4">
        <w:rPr>
          <w:rFonts w:ascii="Times New Roman" w:eastAsia="Times New Roman" w:hAnsi="Times New Roman" w:cs="Times New Roman"/>
          <w:b/>
          <w:bCs/>
          <w:color w:val="000000"/>
          <w:sz w:val="17"/>
          <w:szCs w:val="17"/>
        </w:rPr>
        <w:t>the</w:t>
      </w:r>
      <w:proofErr w:type="gramEnd"/>
      <w:r w:rsidRPr="00DA0DA4">
        <w:rPr>
          <w:rFonts w:ascii="Times New Roman" w:eastAsia="Times New Roman" w:hAnsi="Times New Roman" w:cs="Times New Roman"/>
          <w:b/>
          <w:bCs/>
          <w:color w:val="000000"/>
          <w:sz w:val="17"/>
          <w:szCs w:val="17"/>
        </w:rPr>
        <w:t xml:space="preserve"> program or credential affected; </w:t>
      </w:r>
    </w:p>
    <w:p w14:paraId="190377DC" w14:textId="25BB53FD" w:rsidR="00DA0DA4" w:rsidRPr="00DA0DA4" w:rsidRDefault="00DA0DA4" w:rsidP="00DA0DA4">
      <w:pPr>
        <w:ind w:hanging="270"/>
        <w:rPr>
          <w:rFonts w:ascii="-webkit-standard" w:eastAsia="Times New Roman" w:hAnsi="-webkit-standard" w:cs="Times New Roman"/>
          <w:color w:val="000000"/>
          <w:sz w:val="18"/>
          <w:szCs w:val="18"/>
        </w:rPr>
      </w:pPr>
      <w:proofErr w:type="gramStart"/>
      <w:r w:rsidRPr="00DA0DA4">
        <w:rPr>
          <w:rFonts w:ascii="Times New Roman" w:eastAsia="Times New Roman" w:hAnsi="Times New Roman" w:cs="Times New Roman"/>
          <w:b/>
          <w:bCs/>
          <w:color w:val="000000"/>
          <w:sz w:val="17"/>
          <w:szCs w:val="17"/>
        </w:rPr>
        <w:t>the</w:t>
      </w:r>
      <w:proofErr w:type="gramEnd"/>
      <w:r w:rsidRPr="00DA0DA4">
        <w:rPr>
          <w:rFonts w:ascii="Times New Roman" w:eastAsia="Times New Roman" w:hAnsi="Times New Roman" w:cs="Times New Roman"/>
          <w:b/>
          <w:bCs/>
          <w:color w:val="000000"/>
          <w:sz w:val="17"/>
          <w:szCs w:val="17"/>
        </w:rPr>
        <w:t xml:space="preserve"> precise nature of the change requested (including a full description of curriculum design or revision);</w:t>
      </w:r>
    </w:p>
    <w:p w14:paraId="3519FCCD" w14:textId="5EA29C86" w:rsidR="00DA0DA4" w:rsidRPr="00DA0DA4" w:rsidRDefault="00DA0DA4" w:rsidP="00DA0DA4">
      <w:pPr>
        <w:ind w:hanging="270"/>
        <w:rPr>
          <w:rFonts w:ascii="-webkit-standard" w:eastAsia="Times New Roman" w:hAnsi="-webkit-standard" w:cs="Times New Roman"/>
          <w:color w:val="000000"/>
          <w:sz w:val="18"/>
          <w:szCs w:val="18"/>
        </w:rPr>
      </w:pPr>
      <w:proofErr w:type="gramStart"/>
      <w:r w:rsidRPr="00DA0DA4">
        <w:rPr>
          <w:rFonts w:ascii="Times New Roman" w:eastAsia="Times New Roman" w:hAnsi="Times New Roman" w:cs="Times New Roman"/>
          <w:b/>
          <w:bCs/>
          <w:color w:val="000000"/>
          <w:sz w:val="17"/>
          <w:szCs w:val="17"/>
        </w:rPr>
        <w:t>a</w:t>
      </w:r>
      <w:proofErr w:type="gramEnd"/>
      <w:r w:rsidRPr="00DA0DA4">
        <w:rPr>
          <w:rFonts w:ascii="Times New Roman" w:eastAsia="Times New Roman" w:hAnsi="Times New Roman" w:cs="Times New Roman"/>
          <w:b/>
          <w:bCs/>
          <w:color w:val="000000"/>
          <w:sz w:val="17"/>
          <w:szCs w:val="17"/>
        </w:rPr>
        <w:t xml:space="preserve"> rationale for the proposed change (note, for example, whether the change responds to recommendations from accrediting bodies or program review teams);</w:t>
      </w:r>
    </w:p>
    <w:p w14:paraId="4104220F" w14:textId="1B854C7C" w:rsidR="00DA0DA4" w:rsidRPr="00DA0DA4" w:rsidRDefault="00DA0DA4" w:rsidP="00DA0DA4">
      <w:pPr>
        <w:ind w:hanging="270"/>
        <w:rPr>
          <w:rFonts w:ascii="-webkit-standard" w:eastAsia="Times New Roman" w:hAnsi="-webkit-standard" w:cs="Times New Roman"/>
          <w:color w:val="000000"/>
          <w:sz w:val="18"/>
          <w:szCs w:val="18"/>
        </w:rPr>
      </w:pPr>
      <w:proofErr w:type="gramStart"/>
      <w:r w:rsidRPr="00DA0DA4">
        <w:rPr>
          <w:rFonts w:ascii="Times New Roman" w:eastAsia="Times New Roman" w:hAnsi="Times New Roman" w:cs="Times New Roman"/>
          <w:b/>
          <w:bCs/>
          <w:color w:val="000000"/>
          <w:sz w:val="17"/>
          <w:szCs w:val="17"/>
        </w:rPr>
        <w:t>the</w:t>
      </w:r>
      <w:proofErr w:type="gramEnd"/>
      <w:r w:rsidRPr="00DA0DA4">
        <w:rPr>
          <w:rFonts w:ascii="Times New Roman" w:eastAsia="Times New Roman" w:hAnsi="Times New Roman" w:cs="Times New Roman"/>
          <w:b/>
          <w:bCs/>
          <w:color w:val="000000"/>
          <w:sz w:val="17"/>
          <w:szCs w:val="17"/>
        </w:rPr>
        <w:t xml:space="preserve"> impact, if any, on other academic programs;</w:t>
      </w:r>
    </w:p>
    <w:p w14:paraId="569B6E44" w14:textId="57C10300" w:rsidR="00DA0DA4" w:rsidRPr="00DA0DA4" w:rsidRDefault="00DA0DA4" w:rsidP="00DA0DA4">
      <w:pPr>
        <w:ind w:hanging="270"/>
        <w:rPr>
          <w:rFonts w:ascii="-webkit-standard" w:eastAsia="Times New Roman" w:hAnsi="-webkit-standard" w:cs="Times New Roman"/>
          <w:color w:val="000000"/>
          <w:sz w:val="18"/>
          <w:szCs w:val="18"/>
        </w:rPr>
      </w:pPr>
      <w:proofErr w:type="gramStart"/>
      <w:r w:rsidRPr="00DA0DA4">
        <w:rPr>
          <w:rFonts w:ascii="Times New Roman" w:eastAsia="Times New Roman" w:hAnsi="Times New Roman" w:cs="Times New Roman"/>
          <w:b/>
          <w:bCs/>
          <w:color w:val="000000"/>
          <w:sz w:val="17"/>
          <w:szCs w:val="17"/>
        </w:rPr>
        <w:t>support</w:t>
      </w:r>
      <w:proofErr w:type="gramEnd"/>
      <w:r w:rsidRPr="00DA0DA4">
        <w:rPr>
          <w:rFonts w:ascii="Times New Roman" w:eastAsia="Times New Roman" w:hAnsi="Times New Roman" w:cs="Times New Roman"/>
          <w:b/>
          <w:bCs/>
          <w:color w:val="000000"/>
          <w:sz w:val="17"/>
          <w:szCs w:val="17"/>
        </w:rPr>
        <w:t xml:space="preserve"> of faculty in other units, where appropriate;</w:t>
      </w:r>
    </w:p>
    <w:p w14:paraId="23E21839" w14:textId="79E17900" w:rsidR="00DA0DA4" w:rsidRPr="00DA0DA4" w:rsidRDefault="00DA0DA4" w:rsidP="00DA0DA4">
      <w:pPr>
        <w:ind w:hanging="270"/>
        <w:rPr>
          <w:rFonts w:ascii="-webkit-standard" w:eastAsia="Times New Roman" w:hAnsi="-webkit-standard" w:cs="Times New Roman"/>
          <w:color w:val="000000"/>
          <w:sz w:val="18"/>
          <w:szCs w:val="18"/>
        </w:rPr>
      </w:pPr>
      <w:proofErr w:type="gramStart"/>
      <w:r w:rsidRPr="00DA0DA4">
        <w:rPr>
          <w:rFonts w:ascii="Times New Roman" w:eastAsia="Times New Roman" w:hAnsi="Times New Roman" w:cs="Times New Roman"/>
          <w:b/>
          <w:bCs/>
          <w:color w:val="000000"/>
          <w:sz w:val="17"/>
          <w:szCs w:val="17"/>
        </w:rPr>
        <w:t>notice</w:t>
      </w:r>
      <w:proofErr w:type="gramEnd"/>
      <w:r w:rsidRPr="00DA0DA4">
        <w:rPr>
          <w:rFonts w:ascii="Times New Roman" w:eastAsia="Times New Roman" w:hAnsi="Times New Roman" w:cs="Times New Roman"/>
          <w:b/>
          <w:bCs/>
          <w:color w:val="000000"/>
          <w:sz w:val="17"/>
          <w:szCs w:val="17"/>
        </w:rPr>
        <w:t xml:space="preserve"> of other associated changes, if any (e.g., broader curricular restructuring, administrative realignment, or related proposals submitted to the UO Committee on Courses);</w:t>
      </w:r>
    </w:p>
    <w:p w14:paraId="33C7FD4D" w14:textId="4864C917" w:rsidR="00DA0DA4" w:rsidRPr="00DA0DA4" w:rsidRDefault="00DA0DA4" w:rsidP="00DA0DA4">
      <w:pPr>
        <w:ind w:hanging="270"/>
        <w:rPr>
          <w:rFonts w:ascii="-webkit-standard" w:eastAsia="Times New Roman" w:hAnsi="-webkit-standard" w:cs="Times New Roman"/>
          <w:color w:val="000000"/>
          <w:sz w:val="18"/>
          <w:szCs w:val="18"/>
        </w:rPr>
      </w:pPr>
      <w:proofErr w:type="gramStart"/>
      <w:r w:rsidRPr="00DA0DA4">
        <w:rPr>
          <w:rFonts w:ascii="Times New Roman" w:eastAsia="Times New Roman" w:hAnsi="Times New Roman" w:cs="Times New Roman"/>
          <w:b/>
          <w:bCs/>
          <w:color w:val="000000"/>
          <w:sz w:val="17"/>
          <w:szCs w:val="17"/>
        </w:rPr>
        <w:t>anticipated</w:t>
      </w:r>
      <w:proofErr w:type="gramEnd"/>
      <w:r w:rsidRPr="00DA0DA4">
        <w:rPr>
          <w:rFonts w:ascii="Times New Roman" w:eastAsia="Times New Roman" w:hAnsi="Times New Roman" w:cs="Times New Roman"/>
          <w:b/>
          <w:bCs/>
          <w:color w:val="000000"/>
          <w:sz w:val="17"/>
          <w:szCs w:val="17"/>
        </w:rPr>
        <w:t xml:space="preserve"> effect on student enrollment, student progress, or targeted student population;</w:t>
      </w:r>
    </w:p>
    <w:p w14:paraId="1A4D4E76" w14:textId="1352CB61" w:rsidR="00DA0DA4" w:rsidRPr="00DA0DA4" w:rsidRDefault="00DA0DA4" w:rsidP="00DA0DA4">
      <w:pPr>
        <w:ind w:hanging="270"/>
        <w:rPr>
          <w:rFonts w:ascii="-webkit-standard" w:eastAsia="Times New Roman" w:hAnsi="-webkit-standard" w:cs="Times New Roman"/>
          <w:color w:val="000000"/>
          <w:sz w:val="18"/>
          <w:szCs w:val="18"/>
        </w:rPr>
      </w:pPr>
      <w:proofErr w:type="gramStart"/>
      <w:r w:rsidRPr="00DA0DA4">
        <w:rPr>
          <w:rFonts w:ascii="Times New Roman" w:eastAsia="Times New Roman" w:hAnsi="Times New Roman" w:cs="Times New Roman"/>
          <w:b/>
          <w:bCs/>
          <w:color w:val="000000"/>
          <w:sz w:val="17"/>
          <w:szCs w:val="17"/>
        </w:rPr>
        <w:t>expected</w:t>
      </w:r>
      <w:proofErr w:type="gramEnd"/>
      <w:r w:rsidRPr="00DA0DA4">
        <w:rPr>
          <w:rFonts w:ascii="Times New Roman" w:eastAsia="Times New Roman" w:hAnsi="Times New Roman" w:cs="Times New Roman"/>
          <w:b/>
          <w:bCs/>
          <w:color w:val="000000"/>
          <w:sz w:val="17"/>
          <w:szCs w:val="17"/>
        </w:rPr>
        <w:t xml:space="preserve"> impact on faculty positions;</w:t>
      </w:r>
    </w:p>
    <w:p w14:paraId="22C7D664" w14:textId="42A12CF3" w:rsidR="00DA0DA4" w:rsidRPr="00DA0DA4" w:rsidRDefault="00DA0DA4" w:rsidP="00DA0DA4">
      <w:pPr>
        <w:ind w:hanging="270"/>
        <w:rPr>
          <w:rFonts w:ascii="-webkit-standard" w:eastAsia="Times New Roman" w:hAnsi="-webkit-standard" w:cs="Times New Roman"/>
          <w:color w:val="000000"/>
          <w:sz w:val="18"/>
          <w:szCs w:val="18"/>
        </w:rPr>
      </w:pPr>
      <w:proofErr w:type="gramStart"/>
      <w:r w:rsidRPr="00DA0DA4">
        <w:rPr>
          <w:rFonts w:ascii="Times New Roman" w:eastAsia="Times New Roman" w:hAnsi="Times New Roman" w:cs="Times New Roman"/>
          <w:b/>
          <w:bCs/>
          <w:color w:val="000000"/>
          <w:sz w:val="17"/>
          <w:szCs w:val="17"/>
        </w:rPr>
        <w:t>budgetary</w:t>
      </w:r>
      <w:proofErr w:type="gramEnd"/>
      <w:r w:rsidRPr="00DA0DA4">
        <w:rPr>
          <w:rFonts w:ascii="Times New Roman" w:eastAsia="Times New Roman" w:hAnsi="Times New Roman" w:cs="Times New Roman"/>
          <w:b/>
          <w:bCs/>
          <w:color w:val="000000"/>
          <w:sz w:val="17"/>
          <w:szCs w:val="17"/>
        </w:rPr>
        <w:t xml:space="preserve"> and resource implications, if any (including faculty, staff, and facilities);</w:t>
      </w:r>
    </w:p>
    <w:p w14:paraId="677885C7" w14:textId="6F7820A9"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Times New Roman" w:eastAsia="Times New Roman" w:hAnsi="Times New Roman" w:cs="Times New Roman"/>
          <w:b/>
          <w:bCs/>
          <w:color w:val="000000"/>
          <w:sz w:val="17"/>
          <w:szCs w:val="17"/>
        </w:rPr>
        <w:t>proposed starting date (note that, except in extraordinary circumstances, this is fall term following the vote of the Senate); and</w:t>
      </w:r>
    </w:p>
    <w:p w14:paraId="15B12020" w14:textId="3C087520"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Times New Roman" w:eastAsia="Times New Roman" w:hAnsi="Times New Roman" w:cs="Times New Roman"/>
          <w:b/>
          <w:bCs/>
          <w:color w:val="000000"/>
          <w:sz w:val="17"/>
          <w:szCs w:val="17"/>
        </w:rPr>
        <w:t>plans for minimizing any negative effects for students, particularly where a program is being discontinued.  Proposals for discontinuation must specify how currently enrolled students will complete their programs.  Note:  Once a program is removed, it may not reappear for at least seven years.</w:t>
      </w:r>
    </w:p>
    <w:p w14:paraId="472A36A1" w14:textId="3D045E24"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Times New Roman" w:eastAsia="Times New Roman" w:hAnsi="Times New Roman" w:cs="Times New Roman"/>
          <w:b/>
          <w:bCs/>
          <w:color w:val="000000"/>
          <w:sz w:val="17"/>
          <w:szCs w:val="17"/>
        </w:rPr>
        <w:t>Where approval will result in changes to the catalog, submit documentation as an appendix showing the relevant portions of the current catalog copy with revisions visible in Track Changes. </w:t>
      </w:r>
    </w:p>
    <w:p w14:paraId="397E9182" w14:textId="77777777" w:rsidR="00DA0DA4" w:rsidRPr="00DA0DA4" w:rsidRDefault="00DA0DA4" w:rsidP="00DA0DA4">
      <w:pPr>
        <w:spacing w:after="180"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47A10BF5" w14:textId="77777777" w:rsidR="00DA0DA4" w:rsidRPr="00DA0DA4" w:rsidRDefault="00DA0DA4" w:rsidP="00DA0DA4">
      <w:pPr>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I. </w:t>
      </w:r>
      <w:r w:rsidRPr="00DA0DA4">
        <w:rPr>
          <w:rFonts w:ascii="Times New Roman" w:eastAsia="Times New Roman" w:hAnsi="Times New Roman" w:cs="Times New Roman"/>
          <w:b/>
          <w:bCs/>
          <w:color w:val="000000"/>
          <w:sz w:val="17"/>
          <w:szCs w:val="17"/>
        </w:rPr>
        <w:t>Nature of Changes and Rationale</w:t>
      </w:r>
    </w:p>
    <w:p w14:paraId="085486C8" w14:textId="6A51179C" w:rsidR="00DA0DA4" w:rsidRPr="00DA0DA4" w:rsidRDefault="00DA0DA4" w:rsidP="00DA0DA4">
      <w:pPr>
        <w:ind w:hanging="270"/>
        <w:rPr>
          <w:rFonts w:ascii="-webkit-standard" w:eastAsia="Times New Roman" w:hAnsi="-webkit-standard" w:cs="Times New Roman"/>
          <w:color w:val="000000"/>
          <w:sz w:val="18"/>
          <w:szCs w:val="18"/>
        </w:rPr>
      </w:pPr>
      <w:proofErr w:type="gramStart"/>
      <w:r w:rsidRPr="00DA0DA4">
        <w:rPr>
          <w:rFonts w:ascii="Times New Roman" w:eastAsia="Times New Roman" w:hAnsi="Times New Roman" w:cs="Times New Roman"/>
          <w:b/>
          <w:bCs/>
          <w:color w:val="000000"/>
          <w:sz w:val="17"/>
          <w:szCs w:val="17"/>
        </w:rPr>
        <w:t>the</w:t>
      </w:r>
      <w:proofErr w:type="gramEnd"/>
      <w:r w:rsidRPr="00DA0DA4">
        <w:rPr>
          <w:rFonts w:ascii="Times New Roman" w:eastAsia="Times New Roman" w:hAnsi="Times New Roman" w:cs="Times New Roman"/>
          <w:b/>
          <w:bCs/>
          <w:color w:val="000000"/>
          <w:sz w:val="17"/>
          <w:szCs w:val="17"/>
        </w:rPr>
        <w:t xml:space="preserve"> program or credential affected; </w:t>
      </w:r>
    </w:p>
    <w:p w14:paraId="2DC352CA" w14:textId="5B48F4B4" w:rsidR="00DA0DA4" w:rsidRPr="00DA0DA4" w:rsidRDefault="00DA0DA4" w:rsidP="00DA0DA4">
      <w:pPr>
        <w:ind w:hanging="270"/>
        <w:rPr>
          <w:rFonts w:ascii="-webkit-standard" w:eastAsia="Times New Roman" w:hAnsi="-webkit-standard" w:cs="Times New Roman"/>
          <w:color w:val="000000"/>
          <w:sz w:val="18"/>
          <w:szCs w:val="18"/>
        </w:rPr>
      </w:pPr>
      <w:proofErr w:type="gramStart"/>
      <w:r w:rsidRPr="00DA0DA4">
        <w:rPr>
          <w:rFonts w:ascii="Times New Roman" w:eastAsia="Times New Roman" w:hAnsi="Times New Roman" w:cs="Times New Roman"/>
          <w:b/>
          <w:bCs/>
          <w:color w:val="000000"/>
          <w:sz w:val="17"/>
          <w:szCs w:val="17"/>
        </w:rPr>
        <w:t>the</w:t>
      </w:r>
      <w:proofErr w:type="gramEnd"/>
      <w:r w:rsidRPr="00DA0DA4">
        <w:rPr>
          <w:rFonts w:ascii="Times New Roman" w:eastAsia="Times New Roman" w:hAnsi="Times New Roman" w:cs="Times New Roman"/>
          <w:b/>
          <w:bCs/>
          <w:color w:val="000000"/>
          <w:sz w:val="17"/>
          <w:szCs w:val="17"/>
        </w:rPr>
        <w:t xml:space="preserve"> precise nature of the change requested (including a full description of curriculum design or revision);</w:t>
      </w:r>
    </w:p>
    <w:p w14:paraId="394BE8B3" w14:textId="7AC2F0A1" w:rsidR="00DA0DA4" w:rsidRPr="00DA0DA4" w:rsidRDefault="00DA0DA4" w:rsidP="00DA0DA4">
      <w:pPr>
        <w:ind w:hanging="270"/>
        <w:rPr>
          <w:rFonts w:ascii="-webkit-standard" w:eastAsia="Times New Roman" w:hAnsi="-webkit-standard" w:cs="Times New Roman"/>
          <w:color w:val="000000"/>
          <w:sz w:val="18"/>
          <w:szCs w:val="18"/>
        </w:rPr>
      </w:pPr>
      <w:proofErr w:type="gramStart"/>
      <w:r w:rsidRPr="00DA0DA4">
        <w:rPr>
          <w:rFonts w:ascii="Times New Roman" w:eastAsia="Times New Roman" w:hAnsi="Times New Roman" w:cs="Times New Roman"/>
          <w:b/>
          <w:bCs/>
          <w:color w:val="000000"/>
          <w:sz w:val="17"/>
          <w:szCs w:val="17"/>
        </w:rPr>
        <w:t>a</w:t>
      </w:r>
      <w:proofErr w:type="gramEnd"/>
      <w:r w:rsidRPr="00DA0DA4">
        <w:rPr>
          <w:rFonts w:ascii="Times New Roman" w:eastAsia="Times New Roman" w:hAnsi="Times New Roman" w:cs="Times New Roman"/>
          <w:b/>
          <w:bCs/>
          <w:color w:val="000000"/>
          <w:sz w:val="17"/>
          <w:szCs w:val="17"/>
        </w:rPr>
        <w:t xml:space="preserve"> rationale for the proposed change (note, for example, whether the change responds to recommendations from accrediting bodies or program review teams);</w:t>
      </w:r>
    </w:p>
    <w:p w14:paraId="302AE249"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7837DA64"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333333"/>
          <w:sz w:val="17"/>
          <w:szCs w:val="17"/>
          <w:shd w:val="clear" w:color="auto" w:fill="FFFFFF"/>
        </w:rPr>
        <w:t>We are proposing certain program changes to our current PhD in Romance Languages to update our program, and plan ahead to make parallel changes that are going to be proposed through our new program proposal of a PhD in Spanish. One of the main changes of this proposal is that we want to be able to accept applicants with a BA, and not just applicants who hold an MA. This will increase by a significant margin the percentage of RL PhD students relative to MA students.</w:t>
      </w:r>
    </w:p>
    <w:p w14:paraId="11C2204C"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5F5DC1B9" w14:textId="77777777" w:rsidR="00DA0DA4" w:rsidRPr="00DA0DA4" w:rsidRDefault="00DA0DA4" w:rsidP="00DA0DA4">
      <w:pPr>
        <w:spacing w:after="120" w:line="216" w:lineRule="atLeast"/>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333333"/>
          <w:sz w:val="17"/>
          <w:szCs w:val="17"/>
          <w:shd w:val="clear" w:color="auto" w:fill="FFFFFF"/>
        </w:rPr>
        <w:t>We also propose that students doing a PhD in RL will have to focus in primary and secondary fields based on cohesive themes as well as traditional disciplinary approaches:</w:t>
      </w:r>
    </w:p>
    <w:p w14:paraId="6811347B" w14:textId="77777777" w:rsidR="00B13623" w:rsidRPr="00B13623" w:rsidRDefault="00B13623" w:rsidP="00B13623">
      <w:pPr>
        <w:numPr>
          <w:ilvl w:val="0"/>
          <w:numId w:val="1"/>
        </w:numPr>
        <w:spacing w:line="216" w:lineRule="atLeast"/>
        <w:rPr>
          <w:rFonts w:ascii="-webkit-standard" w:eastAsia="Times New Roman" w:hAnsi="-webkit-standard" w:cs="Times New Roman"/>
          <w:color w:val="000000"/>
          <w:sz w:val="18"/>
          <w:szCs w:val="18"/>
        </w:rPr>
      </w:pPr>
      <w:r w:rsidRPr="00B13623">
        <w:rPr>
          <w:rFonts w:ascii="-webkit-standard" w:eastAsia="Times New Roman" w:hAnsi="-webkit-standard" w:cs="Times New Roman"/>
          <w:color w:val="000000"/>
          <w:sz w:val="18"/>
          <w:szCs w:val="18"/>
        </w:rPr>
        <w:t>Language in Contact: Sociolinguistics, Second Language Studies, and/or Language Program Director</w:t>
      </w:r>
    </w:p>
    <w:p w14:paraId="7717403A" w14:textId="77777777" w:rsidR="00B13623" w:rsidRPr="00B13623" w:rsidRDefault="00B13623" w:rsidP="00B13623">
      <w:pPr>
        <w:numPr>
          <w:ilvl w:val="0"/>
          <w:numId w:val="1"/>
        </w:numPr>
        <w:spacing w:line="216" w:lineRule="atLeast"/>
        <w:rPr>
          <w:rFonts w:ascii="-webkit-standard" w:eastAsia="Times New Roman" w:hAnsi="-webkit-standard" w:cs="Times New Roman"/>
          <w:color w:val="000000"/>
          <w:sz w:val="18"/>
          <w:szCs w:val="18"/>
        </w:rPr>
      </w:pPr>
      <w:r w:rsidRPr="00B13623">
        <w:rPr>
          <w:rFonts w:ascii="-webkit-standard" w:eastAsia="Times New Roman" w:hAnsi="-webkit-standard" w:cs="Times New Roman"/>
          <w:color w:val="000000"/>
          <w:sz w:val="18"/>
          <w:szCs w:val="18"/>
        </w:rPr>
        <w:t>Translation Studies</w:t>
      </w:r>
    </w:p>
    <w:p w14:paraId="5207E057" w14:textId="77777777" w:rsidR="00B13623" w:rsidRPr="00B13623" w:rsidRDefault="00B13623" w:rsidP="00B13623">
      <w:pPr>
        <w:numPr>
          <w:ilvl w:val="0"/>
          <w:numId w:val="1"/>
        </w:numPr>
        <w:spacing w:line="216" w:lineRule="atLeast"/>
        <w:rPr>
          <w:rFonts w:ascii="-webkit-standard" w:eastAsia="Times New Roman" w:hAnsi="-webkit-standard" w:cs="Times New Roman"/>
          <w:color w:val="000000"/>
          <w:sz w:val="18"/>
          <w:szCs w:val="18"/>
        </w:rPr>
      </w:pPr>
      <w:r w:rsidRPr="00B13623">
        <w:rPr>
          <w:rFonts w:ascii="-webkit-standard" w:eastAsia="Times New Roman" w:hAnsi="-webkit-standard" w:cs="Times New Roman"/>
          <w:color w:val="000000"/>
          <w:sz w:val="18"/>
          <w:szCs w:val="18"/>
        </w:rPr>
        <w:t xml:space="preserve">Poetics, Genre and Form </w:t>
      </w:r>
    </w:p>
    <w:p w14:paraId="13363968" w14:textId="77777777" w:rsidR="00B13623" w:rsidRPr="00B13623" w:rsidRDefault="00B13623" w:rsidP="00B13623">
      <w:pPr>
        <w:numPr>
          <w:ilvl w:val="0"/>
          <w:numId w:val="1"/>
        </w:numPr>
        <w:spacing w:line="216" w:lineRule="atLeast"/>
        <w:rPr>
          <w:rFonts w:ascii="-webkit-standard" w:eastAsia="Times New Roman" w:hAnsi="-webkit-standard" w:cs="Times New Roman"/>
          <w:color w:val="000000"/>
          <w:sz w:val="18"/>
          <w:szCs w:val="18"/>
        </w:rPr>
      </w:pPr>
      <w:r w:rsidRPr="00B13623">
        <w:rPr>
          <w:rFonts w:ascii="-webkit-standard" w:eastAsia="Times New Roman" w:hAnsi="-webkit-standard" w:cs="Times New Roman"/>
          <w:color w:val="000000"/>
          <w:sz w:val="18"/>
          <w:szCs w:val="18"/>
        </w:rPr>
        <w:t>Critical Race and Postcolonial Studies</w:t>
      </w:r>
    </w:p>
    <w:p w14:paraId="22450F6B" w14:textId="77777777" w:rsidR="00B13623" w:rsidRPr="00B13623" w:rsidRDefault="00B13623" w:rsidP="00B13623">
      <w:pPr>
        <w:numPr>
          <w:ilvl w:val="0"/>
          <w:numId w:val="1"/>
        </w:numPr>
        <w:spacing w:line="216" w:lineRule="atLeast"/>
        <w:rPr>
          <w:rFonts w:ascii="-webkit-standard" w:eastAsia="Times New Roman" w:hAnsi="-webkit-standard" w:cs="Times New Roman"/>
          <w:color w:val="000000"/>
          <w:sz w:val="18"/>
          <w:szCs w:val="18"/>
        </w:rPr>
      </w:pPr>
      <w:r w:rsidRPr="00B13623">
        <w:rPr>
          <w:rFonts w:ascii="-webkit-standard" w:eastAsia="Times New Roman" w:hAnsi="-webkit-standard" w:cs="Times New Roman"/>
          <w:color w:val="000000"/>
          <w:sz w:val="18"/>
          <w:szCs w:val="18"/>
        </w:rPr>
        <w:t>Gender and Queer Studies</w:t>
      </w:r>
    </w:p>
    <w:p w14:paraId="4E6D3E08" w14:textId="77777777" w:rsidR="00B13623" w:rsidRPr="00B13623" w:rsidRDefault="00B13623" w:rsidP="00B13623">
      <w:pPr>
        <w:numPr>
          <w:ilvl w:val="0"/>
          <w:numId w:val="1"/>
        </w:numPr>
        <w:spacing w:line="216" w:lineRule="atLeast"/>
        <w:rPr>
          <w:rFonts w:ascii="-webkit-standard" w:eastAsia="Times New Roman" w:hAnsi="-webkit-standard" w:cs="Times New Roman"/>
          <w:color w:val="000000"/>
          <w:sz w:val="18"/>
          <w:szCs w:val="18"/>
        </w:rPr>
      </w:pPr>
      <w:r w:rsidRPr="00B13623">
        <w:rPr>
          <w:rFonts w:ascii="-webkit-standard" w:eastAsia="Times New Roman" w:hAnsi="-webkit-standard" w:cs="Times New Roman"/>
          <w:color w:val="000000"/>
          <w:sz w:val="18"/>
          <w:szCs w:val="18"/>
        </w:rPr>
        <w:t>Media Studies (Visual, Material and Digital Cultures)</w:t>
      </w:r>
    </w:p>
    <w:p w14:paraId="4FF1A1A8" w14:textId="77777777" w:rsidR="00B13623" w:rsidRPr="00B13623" w:rsidRDefault="00B13623" w:rsidP="00B13623">
      <w:pPr>
        <w:numPr>
          <w:ilvl w:val="0"/>
          <w:numId w:val="1"/>
        </w:numPr>
        <w:spacing w:line="216" w:lineRule="atLeast"/>
        <w:rPr>
          <w:rFonts w:ascii="-webkit-standard" w:eastAsia="Times New Roman" w:hAnsi="-webkit-standard" w:cs="Times New Roman"/>
          <w:color w:val="000000"/>
          <w:sz w:val="18"/>
          <w:szCs w:val="18"/>
        </w:rPr>
      </w:pPr>
      <w:r w:rsidRPr="00B13623">
        <w:rPr>
          <w:rFonts w:ascii="-webkit-standard" w:eastAsia="Times New Roman" w:hAnsi="-webkit-standard" w:cs="Times New Roman"/>
          <w:color w:val="000000"/>
          <w:sz w:val="18"/>
          <w:szCs w:val="18"/>
        </w:rPr>
        <w:t>Environment, Food Studies, and Green Humanities</w:t>
      </w:r>
    </w:p>
    <w:p w14:paraId="03D38154" w14:textId="77777777" w:rsidR="00B13623" w:rsidRPr="00B13623" w:rsidRDefault="00B13623" w:rsidP="00B13623">
      <w:pPr>
        <w:numPr>
          <w:ilvl w:val="0"/>
          <w:numId w:val="1"/>
        </w:numPr>
        <w:spacing w:line="216" w:lineRule="atLeast"/>
        <w:rPr>
          <w:rFonts w:ascii="-webkit-standard" w:eastAsia="Times New Roman" w:hAnsi="-webkit-standard" w:cs="Times New Roman"/>
          <w:color w:val="000000"/>
          <w:sz w:val="18"/>
          <w:szCs w:val="18"/>
        </w:rPr>
      </w:pPr>
      <w:r w:rsidRPr="00B13623">
        <w:rPr>
          <w:rFonts w:ascii="-webkit-standard" w:eastAsia="Times New Roman" w:hAnsi="-webkit-standard" w:cs="Times New Roman"/>
          <w:color w:val="000000"/>
          <w:sz w:val="18"/>
          <w:szCs w:val="18"/>
        </w:rPr>
        <w:t>Geographies: Mediterranean Studies, Transatlantic Studies, European Studies, Latin American Studies</w:t>
      </w:r>
    </w:p>
    <w:p w14:paraId="3347E357"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67E9581F" w14:textId="77777777" w:rsidR="00DA0DA4" w:rsidRPr="00DA0DA4" w:rsidRDefault="00DA0DA4" w:rsidP="00DA0DA4">
      <w:pPr>
        <w:spacing w:after="120" w:line="216" w:lineRule="atLeast"/>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333333"/>
          <w:sz w:val="17"/>
          <w:szCs w:val="17"/>
          <w:shd w:val="clear" w:color="auto" w:fill="FFFFFF"/>
        </w:rPr>
        <w:t>*Students that enter our program with a BA will complete an MA by the end of their coursework in our program. </w:t>
      </w:r>
    </w:p>
    <w:p w14:paraId="7DE67D17" w14:textId="77777777" w:rsidR="00DA0DA4" w:rsidRPr="00DA0DA4" w:rsidRDefault="00DA0DA4" w:rsidP="00DA0DA4">
      <w:pPr>
        <w:spacing w:after="120" w:line="216" w:lineRule="atLeast"/>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333333"/>
          <w:sz w:val="17"/>
          <w:szCs w:val="17"/>
          <w:shd w:val="clear" w:color="auto" w:fill="FFFFFF"/>
        </w:rPr>
        <w:t>Students that come with a BA must take </w:t>
      </w:r>
    </w:p>
    <w:p w14:paraId="0E59E7C6" w14:textId="77777777" w:rsidR="00DA0DA4" w:rsidRPr="00DA0DA4" w:rsidRDefault="00DA0DA4" w:rsidP="00DA0DA4">
      <w:pPr>
        <w:spacing w:after="120" w:line="216" w:lineRule="atLeast"/>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333333"/>
          <w:sz w:val="17"/>
          <w:szCs w:val="17"/>
          <w:shd w:val="clear" w:color="auto" w:fill="FFFFFF"/>
        </w:rPr>
        <w:t>20 courses (80 credits)</w:t>
      </w:r>
    </w:p>
    <w:p w14:paraId="2A1D59B1"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4306AF12" w14:textId="35273C18"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1. </w:t>
      </w:r>
      <w:r w:rsidRPr="00DA0DA4">
        <w:rPr>
          <w:rFonts w:ascii="Times New Roman" w:eastAsia="Times New Roman" w:hAnsi="Times New Roman" w:cs="Times New Roman"/>
          <w:color w:val="333333"/>
          <w:sz w:val="17"/>
          <w:szCs w:val="17"/>
          <w:shd w:val="clear" w:color="auto" w:fill="FFFFFF"/>
        </w:rPr>
        <w:t xml:space="preserve">RL </w:t>
      </w:r>
      <w:r w:rsidRPr="00B13623">
        <w:rPr>
          <w:rFonts w:ascii="Times New Roman" w:eastAsia="Times New Roman" w:hAnsi="Times New Roman" w:cs="Times New Roman"/>
          <w:color w:val="333333"/>
          <w:sz w:val="17"/>
          <w:szCs w:val="17"/>
          <w:shd w:val="clear" w:color="auto" w:fill="FFFFFF"/>
        </w:rPr>
        <w:t>6</w:t>
      </w:r>
      <w:r w:rsidR="00696A0A" w:rsidRPr="00B13623">
        <w:rPr>
          <w:rFonts w:ascii="Times New Roman" w:eastAsia="Times New Roman" w:hAnsi="Times New Roman" w:cs="Times New Roman"/>
          <w:color w:val="333333"/>
          <w:sz w:val="17"/>
          <w:szCs w:val="17"/>
          <w:shd w:val="clear" w:color="auto" w:fill="FFFFFF"/>
        </w:rPr>
        <w:t>16</w:t>
      </w:r>
      <w:r w:rsidR="00696A0A">
        <w:rPr>
          <w:rFonts w:ascii="Times New Roman" w:eastAsia="Times New Roman" w:hAnsi="Times New Roman" w:cs="Times New Roman"/>
          <w:color w:val="333333"/>
          <w:sz w:val="17"/>
          <w:szCs w:val="17"/>
          <w:shd w:val="clear" w:color="auto" w:fill="FFFFFF"/>
        </w:rPr>
        <w:t xml:space="preserve"> </w:t>
      </w:r>
      <w:r w:rsidRPr="00DA0DA4">
        <w:rPr>
          <w:rFonts w:ascii="Times New Roman" w:eastAsia="Times New Roman" w:hAnsi="Times New Roman" w:cs="Times New Roman"/>
          <w:color w:val="333333"/>
          <w:sz w:val="17"/>
          <w:szCs w:val="17"/>
          <w:shd w:val="clear" w:color="auto" w:fill="FFFFFF"/>
        </w:rPr>
        <w:t>(4 graded credits) (Teaching Methodology)</w:t>
      </w:r>
      <w:r w:rsidR="00B13623">
        <w:rPr>
          <w:rFonts w:ascii="Times New Roman" w:eastAsia="Times New Roman" w:hAnsi="Times New Roman" w:cs="Times New Roman"/>
          <w:color w:val="333333"/>
          <w:sz w:val="17"/>
          <w:szCs w:val="17"/>
          <w:shd w:val="clear" w:color="auto" w:fill="FFFFFF"/>
        </w:rPr>
        <w:t xml:space="preserve"> </w:t>
      </w:r>
    </w:p>
    <w:p w14:paraId="72772239" w14:textId="77777777"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2. </w:t>
      </w:r>
      <w:r w:rsidRPr="00DA0DA4">
        <w:rPr>
          <w:rFonts w:ascii="Times New Roman" w:eastAsia="Times New Roman" w:hAnsi="Times New Roman" w:cs="Times New Roman"/>
          <w:color w:val="333333"/>
          <w:sz w:val="17"/>
          <w:szCs w:val="17"/>
          <w:shd w:val="clear" w:color="auto" w:fill="FFFFFF"/>
        </w:rPr>
        <w:t>RL 620 (4 graded credits) (Intro to Graduate Studies) </w:t>
      </w:r>
    </w:p>
    <w:p w14:paraId="5F68D8FF" w14:textId="77777777"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3. </w:t>
      </w:r>
      <w:r w:rsidRPr="00DA0DA4">
        <w:rPr>
          <w:rFonts w:ascii="Times New Roman" w:eastAsia="Times New Roman" w:hAnsi="Times New Roman" w:cs="Times New Roman"/>
          <w:color w:val="333333"/>
          <w:sz w:val="17"/>
          <w:szCs w:val="17"/>
          <w:shd w:val="clear" w:color="auto" w:fill="FFFFFF"/>
        </w:rPr>
        <w:t>RL 623 (4 graded credits) </w:t>
      </w:r>
    </w:p>
    <w:p w14:paraId="545984E1" w14:textId="77777777"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4. </w:t>
      </w:r>
      <w:r w:rsidRPr="00DA0DA4">
        <w:rPr>
          <w:rFonts w:ascii="Times New Roman" w:eastAsia="Times New Roman" w:hAnsi="Times New Roman" w:cs="Times New Roman"/>
          <w:color w:val="333333"/>
          <w:sz w:val="17"/>
          <w:szCs w:val="17"/>
          <w:shd w:val="clear" w:color="auto" w:fill="FFFFFF"/>
        </w:rPr>
        <w:t>11 courses (40 credits) must be in French, Italian, Spanish and/or Romance Languages.</w:t>
      </w:r>
    </w:p>
    <w:p w14:paraId="094B8834" w14:textId="77777777"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5. </w:t>
      </w:r>
      <w:r w:rsidRPr="00DA0DA4">
        <w:rPr>
          <w:rFonts w:ascii="Times New Roman" w:eastAsia="Times New Roman" w:hAnsi="Times New Roman" w:cs="Times New Roman"/>
          <w:color w:val="333333"/>
          <w:sz w:val="17"/>
          <w:szCs w:val="17"/>
          <w:shd w:val="clear" w:color="auto" w:fill="FFFFFF"/>
        </w:rPr>
        <w:t>3 courses (12 credits) outside the department in fields related to their primary or secondary field of research (Linguistics, Philosophy, History, English, Anthropology, Ethnic Studies, Women and Gender Studies, Education Studies, Comparative Literature, among other departments)</w:t>
      </w:r>
    </w:p>
    <w:p w14:paraId="31B4EBEA" w14:textId="77777777"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lastRenderedPageBreak/>
        <w:t>6. </w:t>
      </w:r>
      <w:r w:rsidRPr="00DA0DA4">
        <w:rPr>
          <w:rFonts w:ascii="Times New Roman" w:eastAsia="Times New Roman" w:hAnsi="Times New Roman" w:cs="Times New Roman"/>
          <w:color w:val="333333"/>
          <w:sz w:val="17"/>
          <w:szCs w:val="17"/>
          <w:shd w:val="clear" w:color="auto" w:fill="FFFFFF"/>
        </w:rPr>
        <w:t>3 courses (12 credits) must be taken in Romance Languages with the RL prefix, (these may satisfy the second language requirement)</w:t>
      </w:r>
    </w:p>
    <w:p w14:paraId="04CB2C41"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016D6E97" w14:textId="77777777" w:rsidR="00DA0DA4" w:rsidRPr="00DA0DA4" w:rsidRDefault="00DA0DA4" w:rsidP="00DA0DA4">
      <w:pPr>
        <w:spacing w:after="120" w:line="216" w:lineRule="atLeast"/>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333333"/>
          <w:sz w:val="17"/>
          <w:szCs w:val="17"/>
          <w:shd w:val="clear" w:color="auto" w:fill="FFFFFF"/>
        </w:rPr>
        <w:t>Students that enter the RL PhD with an MA in French, Italian, Spanish or in RL from UO will have satisfied 13 courses (52 credits) and will need to complete 7 courses (28 credits):</w:t>
      </w:r>
    </w:p>
    <w:p w14:paraId="5E385A70" w14:textId="77777777"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1. </w:t>
      </w:r>
      <w:r w:rsidRPr="00DA0DA4">
        <w:rPr>
          <w:rFonts w:ascii="Times New Roman" w:eastAsia="Times New Roman" w:hAnsi="Times New Roman" w:cs="Times New Roman"/>
          <w:color w:val="333333"/>
          <w:sz w:val="17"/>
          <w:szCs w:val="17"/>
          <w:shd w:val="clear" w:color="auto" w:fill="FFFFFF"/>
        </w:rPr>
        <w:t>4 graduate courses (16 credits) must be in Primary Field </w:t>
      </w:r>
    </w:p>
    <w:p w14:paraId="32F274BF" w14:textId="77777777"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2. </w:t>
      </w:r>
      <w:r w:rsidRPr="00DA0DA4">
        <w:rPr>
          <w:rFonts w:ascii="Times New Roman" w:eastAsia="Times New Roman" w:hAnsi="Times New Roman" w:cs="Times New Roman"/>
          <w:color w:val="333333"/>
          <w:sz w:val="17"/>
          <w:szCs w:val="17"/>
          <w:shd w:val="clear" w:color="auto" w:fill="FFFFFF"/>
        </w:rPr>
        <w:t>3 Graduate level courses in the Secondary Field (in RL or outside the department)</w:t>
      </w:r>
    </w:p>
    <w:p w14:paraId="1A75A492"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2E373F12" w14:textId="77777777" w:rsidR="00DA0DA4" w:rsidRPr="00DA0DA4" w:rsidRDefault="00DA0DA4" w:rsidP="00DA0DA4">
      <w:pPr>
        <w:spacing w:after="120" w:line="216" w:lineRule="atLeast"/>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333333"/>
          <w:sz w:val="17"/>
          <w:szCs w:val="17"/>
          <w:shd w:val="clear" w:color="auto" w:fill="FFFFFF"/>
        </w:rPr>
        <w:t>Students that enter the RL PhD with an MA from another institution will need to complete 10 courses (40 credits) in our PhD program:</w:t>
      </w:r>
    </w:p>
    <w:p w14:paraId="187B5AB3"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4F53519A" w14:textId="4E27518D"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1. </w:t>
      </w:r>
      <w:r w:rsidRPr="00DA0DA4">
        <w:rPr>
          <w:rFonts w:ascii="Times New Roman" w:eastAsia="Times New Roman" w:hAnsi="Times New Roman" w:cs="Times New Roman"/>
          <w:color w:val="333333"/>
          <w:sz w:val="17"/>
          <w:szCs w:val="17"/>
          <w:shd w:val="clear" w:color="auto" w:fill="FFFFFF"/>
        </w:rPr>
        <w:t xml:space="preserve">RL </w:t>
      </w:r>
      <w:r w:rsidRPr="00B13623">
        <w:rPr>
          <w:rFonts w:ascii="Times New Roman" w:eastAsia="Times New Roman" w:hAnsi="Times New Roman" w:cs="Times New Roman"/>
          <w:color w:val="333333"/>
          <w:sz w:val="17"/>
          <w:szCs w:val="17"/>
          <w:shd w:val="clear" w:color="auto" w:fill="FFFFFF"/>
        </w:rPr>
        <w:t>6</w:t>
      </w:r>
      <w:r w:rsidR="00696A0A" w:rsidRPr="00B13623">
        <w:rPr>
          <w:rFonts w:ascii="Times New Roman" w:eastAsia="Times New Roman" w:hAnsi="Times New Roman" w:cs="Times New Roman"/>
          <w:color w:val="333333"/>
          <w:sz w:val="17"/>
          <w:szCs w:val="17"/>
          <w:shd w:val="clear" w:color="auto" w:fill="FFFFFF"/>
        </w:rPr>
        <w:t>16</w:t>
      </w:r>
      <w:r w:rsidRPr="00DA0DA4">
        <w:rPr>
          <w:rFonts w:ascii="Times New Roman" w:eastAsia="Times New Roman" w:hAnsi="Times New Roman" w:cs="Times New Roman"/>
          <w:color w:val="333333"/>
          <w:sz w:val="17"/>
          <w:szCs w:val="17"/>
          <w:shd w:val="clear" w:color="auto" w:fill="FFFFFF"/>
        </w:rPr>
        <w:t xml:space="preserve"> (4 graded credits) (Teaching Methodology)</w:t>
      </w:r>
    </w:p>
    <w:p w14:paraId="4A6E7336" w14:textId="455A65FE"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2. </w:t>
      </w:r>
      <w:r w:rsidRPr="00DA0DA4">
        <w:rPr>
          <w:rFonts w:ascii="Times New Roman" w:eastAsia="Times New Roman" w:hAnsi="Times New Roman" w:cs="Times New Roman"/>
          <w:color w:val="333333"/>
          <w:sz w:val="17"/>
          <w:szCs w:val="17"/>
          <w:shd w:val="clear" w:color="auto" w:fill="FFFFFF"/>
        </w:rPr>
        <w:t>RL 620 (4 graded credits) (Intro to Graduate Studies</w:t>
      </w:r>
      <w:r w:rsidR="00050045">
        <w:rPr>
          <w:rFonts w:ascii="Times New Roman" w:eastAsia="Times New Roman" w:hAnsi="Times New Roman" w:cs="Times New Roman"/>
          <w:color w:val="333333"/>
          <w:sz w:val="17"/>
          <w:szCs w:val="17"/>
          <w:shd w:val="clear" w:color="auto" w:fill="FFFFFF"/>
        </w:rPr>
        <w:t xml:space="preserve"> and Literary Theory</w:t>
      </w:r>
      <w:r w:rsidRPr="00DA0DA4">
        <w:rPr>
          <w:rFonts w:ascii="Times New Roman" w:eastAsia="Times New Roman" w:hAnsi="Times New Roman" w:cs="Times New Roman"/>
          <w:color w:val="333333"/>
          <w:sz w:val="17"/>
          <w:szCs w:val="17"/>
          <w:shd w:val="clear" w:color="auto" w:fill="FFFFFF"/>
        </w:rPr>
        <w:t>) </w:t>
      </w:r>
    </w:p>
    <w:p w14:paraId="0A46B889" w14:textId="09C7144F"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3. </w:t>
      </w:r>
      <w:r w:rsidRPr="00DA0DA4">
        <w:rPr>
          <w:rFonts w:ascii="Times New Roman" w:eastAsia="Times New Roman" w:hAnsi="Times New Roman" w:cs="Times New Roman"/>
          <w:color w:val="333333"/>
          <w:sz w:val="17"/>
          <w:szCs w:val="17"/>
          <w:shd w:val="clear" w:color="auto" w:fill="FFFFFF"/>
        </w:rPr>
        <w:t>RL 623 (4 credits)</w:t>
      </w:r>
      <w:r w:rsidR="00050045">
        <w:rPr>
          <w:rFonts w:ascii="Times New Roman" w:eastAsia="Times New Roman" w:hAnsi="Times New Roman" w:cs="Times New Roman"/>
          <w:color w:val="333333"/>
          <w:sz w:val="17"/>
          <w:szCs w:val="17"/>
          <w:shd w:val="clear" w:color="auto" w:fill="FFFFFF"/>
        </w:rPr>
        <w:t xml:space="preserve"> (offered every two years)</w:t>
      </w:r>
    </w:p>
    <w:p w14:paraId="5622120C" w14:textId="77777777"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4. </w:t>
      </w:r>
      <w:r w:rsidRPr="00DA0DA4">
        <w:rPr>
          <w:rFonts w:ascii="Times New Roman" w:eastAsia="Times New Roman" w:hAnsi="Times New Roman" w:cs="Times New Roman"/>
          <w:color w:val="333333"/>
          <w:sz w:val="17"/>
          <w:szCs w:val="17"/>
          <w:shd w:val="clear" w:color="auto" w:fill="FFFFFF"/>
        </w:rPr>
        <w:t>4 graduate courses (16 credits) must be in Primary Field </w:t>
      </w:r>
    </w:p>
    <w:p w14:paraId="741B2BA0" w14:textId="77777777"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5. </w:t>
      </w:r>
      <w:r w:rsidRPr="00DA0DA4">
        <w:rPr>
          <w:rFonts w:ascii="Times New Roman" w:eastAsia="Times New Roman" w:hAnsi="Times New Roman" w:cs="Times New Roman"/>
          <w:color w:val="333333"/>
          <w:sz w:val="17"/>
          <w:szCs w:val="17"/>
          <w:shd w:val="clear" w:color="auto" w:fill="FFFFFF"/>
        </w:rPr>
        <w:t>3 Graduate level courses in the Secondary Field (including graduate courses in Romance Languages or outside the department)</w:t>
      </w:r>
    </w:p>
    <w:p w14:paraId="51658E16"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4008D0A9" w14:textId="77777777" w:rsidR="00DA0DA4" w:rsidRPr="00DA0DA4" w:rsidRDefault="00DA0DA4" w:rsidP="00DA0DA4">
      <w:pPr>
        <w:spacing w:after="90" w:line="216" w:lineRule="atLeast"/>
        <w:ind w:left="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333333"/>
          <w:sz w:val="17"/>
          <w:szCs w:val="17"/>
          <w:shd w:val="clear" w:color="auto" w:fill="FFFFFF"/>
        </w:rPr>
        <w:t>Students embarking on the PhD program in Romance Languages will establish their primary and secondary research fields in areas such as Cinema Studies, Linguistics, Translation Studies, Mediterranean Studies, Environmental Humanities, Caribbean Studies, Medieval Studies, Queer Studies, Media Studies, Gender Studies, Iberian Studies, Food Studies, Post-Colonial Studies, and Transatlantic Studies, among other fields. </w:t>
      </w:r>
    </w:p>
    <w:p w14:paraId="798FBAF1" w14:textId="77777777" w:rsidR="00696A0A" w:rsidRDefault="00DA0DA4" w:rsidP="00696A0A">
      <w:pPr>
        <w:ind w:hanging="270"/>
        <w:rPr>
          <w:rFonts w:ascii="Times New Roman" w:eastAsia="Times New Roman" w:hAnsi="Times New Roman" w:cs="Times New Roman"/>
          <w:color w:val="000000"/>
          <w:sz w:val="17"/>
          <w:szCs w:val="17"/>
        </w:rPr>
      </w:pPr>
      <w:r w:rsidRPr="00DA0DA4">
        <w:rPr>
          <w:rFonts w:ascii="-webkit-standard" w:eastAsia="Times New Roman" w:hAnsi="-webkit-standard" w:cs="Times New Roman"/>
          <w:color w:val="000000"/>
          <w:sz w:val="18"/>
          <w:szCs w:val="18"/>
        </w:rPr>
        <w:t> </w:t>
      </w:r>
    </w:p>
    <w:p w14:paraId="1A03A664" w14:textId="77777777" w:rsidR="00696A0A" w:rsidRPr="00696A0A" w:rsidRDefault="00696A0A" w:rsidP="00696A0A">
      <w:pPr>
        <w:ind w:hanging="270"/>
        <w:rPr>
          <w:rFonts w:ascii="-webkit-standard" w:eastAsia="Times New Roman" w:hAnsi="-webkit-standard" w:cs="Times New Roman"/>
          <w:color w:val="000000"/>
          <w:sz w:val="18"/>
          <w:szCs w:val="18"/>
        </w:rPr>
      </w:pPr>
      <w:r w:rsidRPr="00696A0A">
        <w:rPr>
          <w:rFonts w:ascii="-webkit-standard" w:eastAsia="Times New Roman" w:hAnsi="-webkit-standard" w:cs="Times New Roman"/>
          <w:color w:val="000000"/>
          <w:sz w:val="18"/>
          <w:szCs w:val="18"/>
          <w:highlight w:val="yellow"/>
        </w:rPr>
        <w:t>*Students typically will register for RL 601 or RL 605 during the terms that they are preparing for exams or writing their prospectus, and will register RL 603 Dissertation (12-18 credits) while writing their dissertation.</w:t>
      </w:r>
    </w:p>
    <w:p w14:paraId="2D39C81A" w14:textId="1913011A" w:rsidR="00DA0DA4" w:rsidRPr="00DA0DA4" w:rsidRDefault="00DA0DA4" w:rsidP="00DA0DA4">
      <w:pPr>
        <w:spacing w:after="180" w:line="216" w:lineRule="atLeast"/>
        <w:rPr>
          <w:rFonts w:ascii="-webkit-standard" w:eastAsia="Times New Roman" w:hAnsi="-webkit-standard" w:cs="Times New Roman"/>
          <w:color w:val="000000"/>
          <w:sz w:val="18"/>
          <w:szCs w:val="18"/>
        </w:rPr>
      </w:pPr>
    </w:p>
    <w:p w14:paraId="1CBE45B8" w14:textId="77777777" w:rsidR="00DA0DA4" w:rsidRPr="00DA0DA4" w:rsidRDefault="00DA0DA4" w:rsidP="00DA0DA4">
      <w:pPr>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a. </w:t>
      </w:r>
      <w:r w:rsidRPr="00DA0DA4">
        <w:rPr>
          <w:rFonts w:ascii="Times New Roman" w:eastAsia="Times New Roman" w:hAnsi="Times New Roman" w:cs="Times New Roman"/>
          <w:b/>
          <w:bCs/>
          <w:color w:val="000000"/>
          <w:sz w:val="17"/>
          <w:szCs w:val="17"/>
        </w:rPr>
        <w:t>Course of study – proposed curriculum, including course numbers, titles, and credit hours.</w:t>
      </w:r>
    </w:p>
    <w:p w14:paraId="4A856721" w14:textId="77777777" w:rsidR="00DA0DA4" w:rsidRPr="00DA0DA4" w:rsidRDefault="00DA0DA4" w:rsidP="00DA0DA4">
      <w:pPr>
        <w:spacing w:after="90" w:line="216" w:lineRule="atLeast"/>
        <w:ind w:hanging="540"/>
        <w:rPr>
          <w:rFonts w:ascii="-webkit-standard" w:eastAsia="Times New Roman" w:hAnsi="-webkit-standard" w:cs="Times New Roman"/>
          <w:color w:val="000000"/>
          <w:sz w:val="18"/>
          <w:szCs w:val="18"/>
        </w:rPr>
      </w:pPr>
      <w:r w:rsidRPr="00DA0DA4">
        <w:rPr>
          <w:rFonts w:ascii="Times New Roman" w:eastAsia="Times New Roman" w:hAnsi="Times New Roman" w:cs="Times New Roman"/>
          <w:b/>
          <w:bCs/>
          <w:color w:val="000000"/>
          <w:sz w:val="17"/>
          <w:szCs w:val="17"/>
        </w:rPr>
        <w:t>Students who enter with a BA must take </w:t>
      </w:r>
    </w:p>
    <w:p w14:paraId="7AD23B2B" w14:textId="77777777" w:rsidR="00DA0DA4" w:rsidRPr="00DA0DA4" w:rsidRDefault="00DA0DA4" w:rsidP="00DA0DA4">
      <w:pPr>
        <w:spacing w:after="90" w:line="216" w:lineRule="atLeast"/>
        <w:ind w:hanging="540"/>
        <w:rPr>
          <w:rFonts w:ascii="-webkit-standard" w:eastAsia="Times New Roman" w:hAnsi="-webkit-standard" w:cs="Times New Roman"/>
          <w:color w:val="000000"/>
          <w:sz w:val="18"/>
          <w:szCs w:val="18"/>
        </w:rPr>
      </w:pPr>
      <w:r w:rsidRPr="00DA0DA4">
        <w:rPr>
          <w:rFonts w:ascii="Times New Roman" w:eastAsia="Times New Roman" w:hAnsi="Times New Roman" w:cs="Times New Roman"/>
          <w:b/>
          <w:bCs/>
          <w:color w:val="000000"/>
          <w:sz w:val="17"/>
          <w:szCs w:val="17"/>
        </w:rPr>
        <w:t>20 courses (80 credits)</w:t>
      </w:r>
    </w:p>
    <w:p w14:paraId="6E34ED2F"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7F7C1AFB" w14:textId="7FA36B95"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1. </w:t>
      </w:r>
      <w:r w:rsidRPr="00DA0DA4">
        <w:rPr>
          <w:rFonts w:ascii="Times New Roman" w:eastAsia="Times New Roman" w:hAnsi="Times New Roman" w:cs="Times New Roman"/>
          <w:color w:val="000000"/>
          <w:sz w:val="17"/>
          <w:szCs w:val="17"/>
        </w:rPr>
        <w:t xml:space="preserve">RL </w:t>
      </w:r>
      <w:r w:rsidRPr="00B13623">
        <w:rPr>
          <w:rFonts w:ascii="Times New Roman" w:eastAsia="Times New Roman" w:hAnsi="Times New Roman" w:cs="Times New Roman"/>
          <w:color w:val="000000"/>
          <w:sz w:val="17"/>
          <w:szCs w:val="17"/>
        </w:rPr>
        <w:t>6</w:t>
      </w:r>
      <w:r w:rsidR="00696A0A" w:rsidRPr="00B13623">
        <w:rPr>
          <w:rFonts w:ascii="Times New Roman" w:eastAsia="Times New Roman" w:hAnsi="Times New Roman" w:cs="Times New Roman"/>
          <w:color w:val="000000"/>
          <w:sz w:val="17"/>
          <w:szCs w:val="17"/>
        </w:rPr>
        <w:t>16</w:t>
      </w:r>
      <w:r w:rsidRPr="00DA0DA4">
        <w:rPr>
          <w:rFonts w:ascii="Times New Roman" w:eastAsia="Times New Roman" w:hAnsi="Times New Roman" w:cs="Times New Roman"/>
          <w:color w:val="000000"/>
          <w:sz w:val="17"/>
          <w:szCs w:val="17"/>
        </w:rPr>
        <w:t xml:space="preserve"> (4 graded credits) (Teaching Methodology)</w:t>
      </w:r>
    </w:p>
    <w:p w14:paraId="57241993" w14:textId="77777777"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2. </w:t>
      </w:r>
      <w:r w:rsidRPr="00DA0DA4">
        <w:rPr>
          <w:rFonts w:ascii="Times New Roman" w:eastAsia="Times New Roman" w:hAnsi="Times New Roman" w:cs="Times New Roman"/>
          <w:color w:val="000000"/>
          <w:sz w:val="17"/>
          <w:szCs w:val="17"/>
        </w:rPr>
        <w:t>RL 620 (4 graded credits)</w:t>
      </w:r>
      <w:proofErr w:type="gramStart"/>
      <w:r w:rsidRPr="00DA0DA4">
        <w:rPr>
          <w:rFonts w:ascii="Times New Roman" w:eastAsia="Times New Roman" w:hAnsi="Times New Roman" w:cs="Times New Roman"/>
          <w:color w:val="000000"/>
          <w:sz w:val="17"/>
          <w:szCs w:val="17"/>
        </w:rPr>
        <w:t> </w:t>
      </w:r>
      <w:r w:rsidRPr="00DA0DA4">
        <w:rPr>
          <w:rFonts w:ascii="Times New Roman" w:eastAsia="Times New Roman" w:hAnsi="Times New Roman" w:cs="Times New Roman"/>
          <w:color w:val="333333"/>
          <w:sz w:val="17"/>
          <w:szCs w:val="17"/>
          <w:shd w:val="clear" w:color="auto" w:fill="FFFFFF"/>
        </w:rPr>
        <w:t> (</w:t>
      </w:r>
      <w:proofErr w:type="gramEnd"/>
      <w:r w:rsidRPr="00DA0DA4">
        <w:rPr>
          <w:rFonts w:ascii="Times New Roman" w:eastAsia="Times New Roman" w:hAnsi="Times New Roman" w:cs="Times New Roman"/>
          <w:color w:val="333333"/>
          <w:sz w:val="17"/>
          <w:szCs w:val="17"/>
          <w:shd w:val="clear" w:color="auto" w:fill="FFFFFF"/>
        </w:rPr>
        <w:t>Intro to Graduate Studies) </w:t>
      </w:r>
    </w:p>
    <w:p w14:paraId="1EF60920" w14:textId="77777777"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3. </w:t>
      </w:r>
      <w:r w:rsidRPr="00DA0DA4">
        <w:rPr>
          <w:rFonts w:ascii="Times New Roman" w:eastAsia="Times New Roman" w:hAnsi="Times New Roman" w:cs="Times New Roman"/>
          <w:color w:val="000000"/>
          <w:sz w:val="17"/>
          <w:szCs w:val="17"/>
        </w:rPr>
        <w:t>RL 623 (4 graded credits) </w:t>
      </w:r>
    </w:p>
    <w:p w14:paraId="5FC8D99B" w14:textId="77777777"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4. </w:t>
      </w:r>
      <w:r w:rsidRPr="00DA0DA4">
        <w:rPr>
          <w:rFonts w:ascii="Times New Roman" w:eastAsia="Times New Roman" w:hAnsi="Times New Roman" w:cs="Times New Roman"/>
          <w:color w:val="000000"/>
          <w:sz w:val="17"/>
          <w:szCs w:val="17"/>
        </w:rPr>
        <w:t>Eleven of these courses (40 credits) must be graduate level seminars in Romance Languages (French, Italian, Spanish, Portuguese and/or Romance Languages). Four of these courses (16 credits) must be in students’ primary field and two courses (8 credits) must be in their secondary field) Two of these courses may also be taken as RL 605 Guided Reading, in order for students to prepare for their PhD Exams.</w:t>
      </w:r>
    </w:p>
    <w:p w14:paraId="3750E600" w14:textId="565E79ED"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5. </w:t>
      </w:r>
      <w:r w:rsidRPr="00DA0DA4">
        <w:rPr>
          <w:rFonts w:ascii="Times New Roman" w:eastAsia="Times New Roman" w:hAnsi="Times New Roman" w:cs="Times New Roman"/>
          <w:color w:val="000000"/>
          <w:sz w:val="17"/>
          <w:szCs w:val="17"/>
        </w:rPr>
        <w:t>Three courses (12 credits) must be taken outside the department in fields related to their primary or secondary field of research (e.g., Linguistics, Philosophy, History, English, Anthropology, Ethnic Studies, Women and Gender Studies, Education Studies, Comparative Literature, etc.)</w:t>
      </w:r>
    </w:p>
    <w:p w14:paraId="35946DE9" w14:textId="3D3932CB"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6. </w:t>
      </w:r>
      <w:r w:rsidRPr="00DA0DA4">
        <w:rPr>
          <w:rFonts w:ascii="Times New Roman" w:eastAsia="Times New Roman" w:hAnsi="Times New Roman" w:cs="Times New Roman"/>
          <w:color w:val="000000"/>
          <w:sz w:val="17"/>
          <w:szCs w:val="17"/>
        </w:rPr>
        <w:t>Three courses (12 credits) must be taken in Romance Languages with the prefix RL, FR, ITAL or SPAN. These courses may also satisfy the second language requirement.</w:t>
      </w:r>
    </w:p>
    <w:p w14:paraId="1A494A4E"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08B450D4" w14:textId="77777777" w:rsidR="00DA0DA4" w:rsidRPr="00DA0DA4" w:rsidRDefault="00DA0DA4" w:rsidP="00DA0DA4">
      <w:pPr>
        <w:spacing w:after="90" w:line="216" w:lineRule="atLeast"/>
        <w:ind w:hanging="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000000"/>
          <w:sz w:val="17"/>
          <w:szCs w:val="17"/>
        </w:rPr>
        <w:t>Students who enter the PhD in Romance Languages program with an MA in French, Italian, Spanish, or Romance Languages from UO will have satisfied 13 courses (52 credits) and will need to complete 7 courses (28 credits) as follows:</w:t>
      </w:r>
    </w:p>
    <w:p w14:paraId="088D9B3A" w14:textId="77777777"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1. </w:t>
      </w:r>
      <w:r w:rsidRPr="00DA0DA4">
        <w:rPr>
          <w:rFonts w:ascii="Times New Roman" w:eastAsia="Times New Roman" w:hAnsi="Times New Roman" w:cs="Times New Roman"/>
          <w:color w:val="000000"/>
          <w:sz w:val="17"/>
          <w:szCs w:val="17"/>
        </w:rPr>
        <w:t>Four graduate courses (16 credits) in the Primary Field </w:t>
      </w:r>
    </w:p>
    <w:p w14:paraId="3B88BB1D" w14:textId="77777777"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2. </w:t>
      </w:r>
      <w:r w:rsidRPr="00DA0DA4">
        <w:rPr>
          <w:rFonts w:ascii="Times New Roman" w:eastAsia="Times New Roman" w:hAnsi="Times New Roman" w:cs="Times New Roman"/>
          <w:color w:val="000000"/>
          <w:sz w:val="17"/>
          <w:szCs w:val="17"/>
        </w:rPr>
        <w:t>Three graduate level courses in the Secondary Field (in Spanish, Romance Languages or outside the department)</w:t>
      </w:r>
    </w:p>
    <w:p w14:paraId="077F2679"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33F3A8C1" w14:textId="77777777" w:rsidR="00DA0DA4" w:rsidRPr="00DA0DA4" w:rsidRDefault="00DA0DA4" w:rsidP="00DA0DA4">
      <w:pPr>
        <w:spacing w:after="90" w:line="216" w:lineRule="atLeast"/>
        <w:ind w:hanging="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000000"/>
          <w:sz w:val="17"/>
          <w:szCs w:val="17"/>
        </w:rPr>
        <w:t>Students who enter the PhD in RL program with an MA from another institution will need to complete ten courses (42 credits) in our PhD program:</w:t>
      </w:r>
    </w:p>
    <w:p w14:paraId="259DC1D1"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30213044" w14:textId="77777777"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1. </w:t>
      </w:r>
      <w:r w:rsidRPr="00DA0DA4">
        <w:rPr>
          <w:rFonts w:ascii="Times New Roman" w:eastAsia="Times New Roman" w:hAnsi="Times New Roman" w:cs="Times New Roman"/>
          <w:color w:val="000000"/>
          <w:sz w:val="17"/>
          <w:szCs w:val="17"/>
        </w:rPr>
        <w:t>RL 608 (4 graded credits) (Teaching Methodology)</w:t>
      </w:r>
    </w:p>
    <w:p w14:paraId="0445632B" w14:textId="01784D52"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2. </w:t>
      </w:r>
      <w:r w:rsidRPr="00DA0DA4">
        <w:rPr>
          <w:rFonts w:ascii="Times New Roman" w:eastAsia="Times New Roman" w:hAnsi="Times New Roman" w:cs="Times New Roman"/>
          <w:color w:val="000000"/>
          <w:sz w:val="17"/>
          <w:szCs w:val="17"/>
        </w:rPr>
        <w:t>RL 620 (4 graded credits)</w:t>
      </w:r>
      <w:r w:rsidRPr="00DA0DA4">
        <w:rPr>
          <w:rFonts w:ascii="Times New Roman" w:eastAsia="Times New Roman" w:hAnsi="Times New Roman" w:cs="Times New Roman"/>
          <w:color w:val="333333"/>
          <w:sz w:val="17"/>
          <w:szCs w:val="17"/>
          <w:shd w:val="clear" w:color="auto" w:fill="FFFFFF"/>
        </w:rPr>
        <w:t> (Intro to Graduate Studies) </w:t>
      </w:r>
    </w:p>
    <w:p w14:paraId="74FA2084" w14:textId="77777777"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3. </w:t>
      </w:r>
      <w:r w:rsidRPr="00DA0DA4">
        <w:rPr>
          <w:rFonts w:ascii="Times New Roman" w:eastAsia="Times New Roman" w:hAnsi="Times New Roman" w:cs="Times New Roman"/>
          <w:color w:val="000000"/>
          <w:sz w:val="17"/>
          <w:szCs w:val="17"/>
        </w:rPr>
        <w:t>RL 623 (4 graded credits)</w:t>
      </w:r>
    </w:p>
    <w:p w14:paraId="3ABE5520" w14:textId="77777777"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4. </w:t>
      </w:r>
      <w:r w:rsidRPr="00DA0DA4">
        <w:rPr>
          <w:rFonts w:ascii="Times New Roman" w:eastAsia="Times New Roman" w:hAnsi="Times New Roman" w:cs="Times New Roman"/>
          <w:color w:val="000000"/>
          <w:sz w:val="17"/>
          <w:szCs w:val="17"/>
        </w:rPr>
        <w:t>Four graduate courses (16 credits) must be in Primary Field </w:t>
      </w:r>
    </w:p>
    <w:p w14:paraId="32D47921" w14:textId="77777777"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5. </w:t>
      </w:r>
      <w:r w:rsidRPr="00DA0DA4">
        <w:rPr>
          <w:rFonts w:ascii="Times New Roman" w:eastAsia="Times New Roman" w:hAnsi="Times New Roman" w:cs="Times New Roman"/>
          <w:color w:val="000000"/>
          <w:sz w:val="17"/>
          <w:szCs w:val="17"/>
        </w:rPr>
        <w:t>Three graduate level courses in the Secondary Field (graduate courses in French, Italian, Spanish, Romance Languages or outside the department)</w:t>
      </w:r>
    </w:p>
    <w:p w14:paraId="1C37ABED" w14:textId="2E8A25EC" w:rsidR="00DA0DA4" w:rsidRDefault="00DA0DA4" w:rsidP="00DA0DA4">
      <w:pPr>
        <w:ind w:hanging="270"/>
        <w:rPr>
          <w:rFonts w:ascii="Times New Roman" w:eastAsia="Times New Roman" w:hAnsi="Times New Roman" w:cs="Times New Roman"/>
          <w:color w:val="000000"/>
          <w:sz w:val="17"/>
          <w:szCs w:val="17"/>
        </w:rPr>
      </w:pPr>
      <w:r w:rsidRPr="00DA0DA4">
        <w:rPr>
          <w:rFonts w:ascii="-webkit-standard" w:eastAsia="Times New Roman" w:hAnsi="-webkit-standard" w:cs="Times New Roman"/>
          <w:color w:val="000000"/>
          <w:sz w:val="18"/>
          <w:szCs w:val="18"/>
        </w:rPr>
        <w:t>6. </w:t>
      </w:r>
      <w:r w:rsidRPr="00DA0DA4">
        <w:rPr>
          <w:rFonts w:ascii="Times New Roman" w:eastAsia="Times New Roman" w:hAnsi="Times New Roman" w:cs="Times New Roman"/>
          <w:color w:val="000000"/>
          <w:sz w:val="17"/>
          <w:szCs w:val="17"/>
        </w:rPr>
        <w:t>PhD students with an MA from a previous institution will also need to complete the second language requirement. This requirement may be satisfied with the three graduate courses in the Secondary Field if they are on Romance Languages (French, Italian, Spanish or Portuguese) or another language relevant to their field of research. </w:t>
      </w:r>
    </w:p>
    <w:p w14:paraId="04DDA8A7" w14:textId="469BC0F2" w:rsidR="00696A0A" w:rsidRDefault="00696A0A" w:rsidP="00DA0DA4">
      <w:pPr>
        <w:ind w:hanging="270"/>
        <w:rPr>
          <w:rFonts w:ascii="Times New Roman" w:eastAsia="Times New Roman" w:hAnsi="Times New Roman" w:cs="Times New Roman"/>
          <w:color w:val="000000"/>
          <w:sz w:val="17"/>
          <w:szCs w:val="17"/>
        </w:rPr>
      </w:pPr>
    </w:p>
    <w:p w14:paraId="579BE7DA" w14:textId="7F3AFC8E" w:rsidR="00696A0A" w:rsidRPr="00696A0A" w:rsidRDefault="00696A0A" w:rsidP="00696A0A">
      <w:pPr>
        <w:ind w:hanging="270"/>
        <w:rPr>
          <w:rFonts w:ascii="-webkit-standard" w:eastAsia="Times New Roman" w:hAnsi="-webkit-standard" w:cs="Times New Roman"/>
          <w:color w:val="000000"/>
          <w:sz w:val="18"/>
          <w:szCs w:val="18"/>
        </w:rPr>
      </w:pPr>
      <w:r w:rsidRPr="00696A0A">
        <w:rPr>
          <w:rFonts w:ascii="-webkit-standard" w:eastAsia="Times New Roman" w:hAnsi="-webkit-standard" w:cs="Times New Roman"/>
          <w:color w:val="000000"/>
          <w:sz w:val="18"/>
          <w:szCs w:val="18"/>
          <w:highlight w:val="yellow"/>
        </w:rPr>
        <w:t>*Students typically will register for RL 601 or RL 605 during the terms that they are preparing for exams or writing their prospectus and will register RL 603 Dissertation (12-18 credits) while writing their dissertation.</w:t>
      </w:r>
    </w:p>
    <w:p w14:paraId="6045D92E" w14:textId="77777777" w:rsidR="00696A0A" w:rsidRPr="00DA0DA4" w:rsidRDefault="00696A0A" w:rsidP="00DA0DA4">
      <w:pPr>
        <w:ind w:hanging="270"/>
        <w:rPr>
          <w:rFonts w:ascii="-webkit-standard" w:eastAsia="Times New Roman" w:hAnsi="-webkit-standard" w:cs="Times New Roman"/>
          <w:color w:val="000000"/>
          <w:sz w:val="18"/>
          <w:szCs w:val="18"/>
        </w:rPr>
      </w:pPr>
    </w:p>
    <w:p w14:paraId="1ECB5AC6"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7A660FD4" w14:textId="77777777" w:rsidR="00DA0DA4" w:rsidRPr="00DA0DA4" w:rsidRDefault="00DA0DA4" w:rsidP="00DA0DA4">
      <w:pPr>
        <w:spacing w:after="90" w:line="216" w:lineRule="atLeast"/>
        <w:ind w:hanging="540"/>
        <w:rPr>
          <w:rFonts w:ascii="-webkit-standard" w:eastAsia="Times New Roman" w:hAnsi="-webkit-standard" w:cs="Times New Roman"/>
          <w:color w:val="000000"/>
          <w:sz w:val="18"/>
          <w:szCs w:val="18"/>
        </w:rPr>
      </w:pPr>
      <w:r w:rsidRPr="00DA0DA4">
        <w:rPr>
          <w:rFonts w:ascii="Times New Roman" w:eastAsia="Times New Roman" w:hAnsi="Times New Roman" w:cs="Times New Roman"/>
          <w:b/>
          <w:bCs/>
          <w:color w:val="000000"/>
          <w:sz w:val="17"/>
          <w:szCs w:val="17"/>
        </w:rPr>
        <w:t>Second language requirement</w:t>
      </w:r>
    </w:p>
    <w:p w14:paraId="387A372B" w14:textId="48DE53A6" w:rsidR="00DA0DA4" w:rsidRPr="00DA0DA4" w:rsidRDefault="00DA0DA4" w:rsidP="00DA0DA4">
      <w:pPr>
        <w:spacing w:after="90" w:line="216" w:lineRule="atLeast"/>
        <w:ind w:left="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000000"/>
          <w:sz w:val="17"/>
          <w:szCs w:val="17"/>
        </w:rPr>
        <w:t>Besides English and their primary Romance language, students fulfill a second language requirement relevant to their research interests, either another romance language taught in the department (French, Italian, Spanish or Portuguese) or another language relevant to their research. With the approval of the faculty advisor and the Graduate Committee, students will justify their choice of second language and how they will evidence competency in their annual review by the end of their first year. </w:t>
      </w:r>
    </w:p>
    <w:p w14:paraId="43A34FE7" w14:textId="77777777" w:rsidR="00DA0DA4" w:rsidRPr="00DA0DA4" w:rsidRDefault="00DA0DA4" w:rsidP="00DA0DA4">
      <w:pPr>
        <w:spacing w:after="90" w:line="216" w:lineRule="atLeast"/>
        <w:ind w:hanging="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000000"/>
          <w:sz w:val="17"/>
          <w:szCs w:val="17"/>
        </w:rPr>
        <w:t>Goals: </w:t>
      </w:r>
    </w:p>
    <w:p w14:paraId="6B3D1E3E" w14:textId="77777777" w:rsidR="00DA0DA4" w:rsidRPr="00DA0DA4" w:rsidRDefault="00DA0DA4" w:rsidP="00DA0DA4">
      <w:pPr>
        <w:spacing w:after="90" w:line="216" w:lineRule="atLeast"/>
        <w:ind w:hanging="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000000"/>
          <w:sz w:val="17"/>
          <w:szCs w:val="17"/>
        </w:rPr>
        <w:t>1) Acquire breadth in the conception of the PhD project </w:t>
      </w:r>
    </w:p>
    <w:p w14:paraId="22BE1BBF" w14:textId="77777777" w:rsidR="00DA0DA4" w:rsidRPr="00DA0DA4" w:rsidRDefault="00DA0DA4" w:rsidP="00DA0DA4">
      <w:pPr>
        <w:spacing w:after="90" w:line="216" w:lineRule="atLeast"/>
        <w:ind w:hanging="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000000"/>
          <w:sz w:val="17"/>
          <w:szCs w:val="17"/>
        </w:rPr>
        <w:t>2) Acquire exposure to a broader range of theoretical perspectives and methodological approaches</w:t>
      </w:r>
    </w:p>
    <w:p w14:paraId="723B4587" w14:textId="77777777" w:rsidR="00DA0DA4" w:rsidRPr="00DA0DA4" w:rsidRDefault="00DA0DA4" w:rsidP="00DA0DA4">
      <w:pPr>
        <w:spacing w:after="90" w:line="216" w:lineRule="atLeast"/>
        <w:ind w:hanging="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000000"/>
          <w:sz w:val="17"/>
          <w:szCs w:val="17"/>
        </w:rPr>
        <w:t>3) Acquire exposure to comparative approaches, transnational connections, and minority languages and cultures.</w:t>
      </w:r>
    </w:p>
    <w:p w14:paraId="66E72F65"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4E123080" w14:textId="77777777" w:rsidR="00DA0DA4" w:rsidRPr="00DA0DA4" w:rsidRDefault="00DA0DA4" w:rsidP="00DA0DA4">
      <w:pPr>
        <w:spacing w:after="90" w:line="216" w:lineRule="atLeast"/>
        <w:ind w:hanging="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000000"/>
          <w:sz w:val="17"/>
          <w:szCs w:val="17"/>
        </w:rPr>
        <w:t>Depending on their proficiency, students can fulfill the second language requirement in several ways, as follows:</w:t>
      </w:r>
    </w:p>
    <w:p w14:paraId="2ADB6D2D"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76712EEF" w14:textId="77777777" w:rsidR="00DA0DA4" w:rsidRDefault="00DA0DA4" w:rsidP="00DA0DA4">
      <w:pPr>
        <w:ind w:hanging="27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000000"/>
          <w:sz w:val="17"/>
          <w:szCs w:val="17"/>
        </w:rPr>
        <w:t>Completing three graduate courses in a second romance language: French, Italian, Spanish or Portuguese (12 graded credits) and/or RL courses structured around readings in one of these languages. For Portuguese, three Spanish or RL courses that have a significant reading component in Portuguese may also satisfy this requirement.</w:t>
      </w:r>
    </w:p>
    <w:p w14:paraId="50EBA279" w14:textId="247D4FF5"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000000"/>
          <w:sz w:val="17"/>
          <w:szCs w:val="17"/>
        </w:rPr>
        <w:t>Completing three graduate courses in a language outside the Romance Languages department.</w:t>
      </w:r>
    </w:p>
    <w:p w14:paraId="7AC4DF15" w14:textId="1B43E20D"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000000"/>
          <w:sz w:val="17"/>
          <w:szCs w:val="17"/>
        </w:rPr>
        <w:t>Working with the adviser, students may also design a program of study or language experience on or off campus that evidences/ results in similar proficiency.</w:t>
      </w:r>
    </w:p>
    <w:p w14:paraId="6DAF34BE" w14:textId="41172BDA"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000000"/>
          <w:sz w:val="17"/>
          <w:szCs w:val="17"/>
        </w:rPr>
        <w:t>Achieving a grade of B or higher either in the University of Oregon intensive reading and translation course, or a more advanced course in the proposed language, taken as an undergraduate or graduate student. </w:t>
      </w:r>
    </w:p>
    <w:p w14:paraId="758750A3" w14:textId="0989E4D2"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000000"/>
          <w:sz w:val="17"/>
          <w:szCs w:val="17"/>
        </w:rPr>
        <w:t>Demonstrating comprehension and linguistic proficiency in an appropriate critical essay related to the field of intended research, written for an RL graduate course, and approved by the examining faculty member. </w:t>
      </w:r>
    </w:p>
    <w:p w14:paraId="632D618B" w14:textId="70D940BB"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000000"/>
          <w:sz w:val="17"/>
          <w:szCs w:val="17"/>
        </w:rPr>
        <w:t>Grade of B or higher in the graduate-level "X for Research"</w:t>
      </w:r>
      <w:r w:rsidRPr="00DA0DA4">
        <w:rPr>
          <w:rFonts w:ascii="Times New Roman" w:eastAsia="Times New Roman" w:hAnsi="Times New Roman" w:cs="Times New Roman"/>
          <w:color w:val="000000"/>
          <w:sz w:val="17"/>
          <w:szCs w:val="17"/>
        </w:rPr>
        <w:br/>
        <w:t>class (akin to the current FR 510, which we are going to turn into a</w:t>
      </w:r>
      <w:r w:rsidRPr="00DA0DA4">
        <w:rPr>
          <w:rFonts w:ascii="Times New Roman" w:eastAsia="Times New Roman" w:hAnsi="Times New Roman" w:cs="Times New Roman"/>
          <w:color w:val="000000"/>
          <w:sz w:val="17"/>
          <w:szCs w:val="17"/>
        </w:rPr>
        <w:br/>
        <w:t>permanent class, with real reading pedagogy; probably will be</w:t>
      </w:r>
      <w:r w:rsidRPr="00DA0DA4">
        <w:rPr>
          <w:rFonts w:ascii="Times New Roman" w:eastAsia="Times New Roman" w:hAnsi="Times New Roman" w:cs="Times New Roman"/>
          <w:color w:val="000000"/>
          <w:sz w:val="17"/>
          <w:szCs w:val="17"/>
        </w:rPr>
        <w:br/>
        <w:t>PORT/FR/ITAL or RL 570).</w:t>
      </w:r>
    </w:p>
    <w:p w14:paraId="5F03F3BA" w14:textId="59954995"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000000"/>
          <w:sz w:val="17"/>
          <w:szCs w:val="17"/>
        </w:rPr>
        <w:t>Pass a class in an approved study abroad program, </w:t>
      </w:r>
      <w:r w:rsidRPr="00DA0DA4">
        <w:rPr>
          <w:rFonts w:ascii="Times New Roman" w:eastAsia="Times New Roman" w:hAnsi="Times New Roman" w:cs="Times New Roman"/>
          <w:color w:val="333333"/>
          <w:sz w:val="17"/>
          <w:szCs w:val="17"/>
          <w:shd w:val="clear" w:color="auto" w:fill="FFFFFF"/>
        </w:rPr>
        <w:t>or other off-campus program</w:t>
      </w:r>
      <w:r w:rsidRPr="00DA0DA4">
        <w:rPr>
          <w:rFonts w:ascii="Times New Roman" w:eastAsia="Times New Roman" w:hAnsi="Times New Roman" w:cs="Times New Roman"/>
          <w:color w:val="000000"/>
          <w:sz w:val="17"/>
          <w:szCs w:val="17"/>
        </w:rPr>
        <w:t>.</w:t>
      </w:r>
    </w:p>
    <w:p w14:paraId="35AA056E"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569F2527" w14:textId="77777777" w:rsidR="00DA0DA4" w:rsidRPr="00DA0DA4" w:rsidRDefault="00DA0DA4" w:rsidP="00DA0DA4">
      <w:pPr>
        <w:spacing w:after="90" w:line="216" w:lineRule="atLeast"/>
        <w:ind w:left="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000000"/>
          <w:sz w:val="17"/>
          <w:szCs w:val="17"/>
        </w:rPr>
        <w:t>The students’ faculty advisor will indicate that the Second Language Requirement has been satisfied through one of the options above by submitting an email to the Director of Graduate Studies and the Graduate Program Coordinator.</w:t>
      </w:r>
    </w:p>
    <w:p w14:paraId="438AB127" w14:textId="77777777" w:rsidR="00DA0DA4" w:rsidRPr="00DA0DA4" w:rsidRDefault="00DA0DA4" w:rsidP="00DA0DA4">
      <w:pPr>
        <w:spacing w:after="90" w:line="216" w:lineRule="atLeast"/>
        <w:ind w:hanging="540"/>
        <w:rPr>
          <w:rFonts w:ascii="Times New Roman" w:eastAsia="Times New Roman" w:hAnsi="Times New Roman" w:cs="Times New Roman"/>
          <w:b/>
          <w:bCs/>
          <w:color w:val="000000"/>
          <w:sz w:val="17"/>
          <w:szCs w:val="17"/>
        </w:rPr>
      </w:pPr>
      <w:r w:rsidRPr="00DA0DA4">
        <w:rPr>
          <w:rFonts w:ascii="Times New Roman" w:eastAsia="Times New Roman" w:hAnsi="Times New Roman" w:cs="Times New Roman"/>
          <w:b/>
          <w:bCs/>
          <w:color w:val="000000"/>
          <w:sz w:val="17"/>
          <w:szCs w:val="17"/>
        </w:rPr>
        <w:t>Benchmarks</w:t>
      </w:r>
    </w:p>
    <w:p w14:paraId="0E9F7538" w14:textId="77777777" w:rsidR="00DA0DA4" w:rsidRDefault="00DA0DA4" w:rsidP="00DA0DA4">
      <w:pPr>
        <w:spacing w:after="90" w:line="216" w:lineRule="atLeast"/>
        <w:ind w:hanging="540"/>
        <w:rPr>
          <w:rFonts w:ascii="Times New Roman" w:eastAsia="Times New Roman" w:hAnsi="Times New Roman" w:cs="Times New Roman"/>
          <w:b/>
          <w:bCs/>
          <w:color w:val="000000"/>
          <w:sz w:val="17"/>
          <w:szCs w:val="17"/>
        </w:rPr>
      </w:pPr>
      <w:r w:rsidRPr="00DA0DA4">
        <w:rPr>
          <w:rFonts w:ascii="Times New Roman" w:eastAsia="Times New Roman" w:hAnsi="Times New Roman" w:cs="Times New Roman"/>
          <w:b/>
          <w:bCs/>
          <w:color w:val="000000"/>
          <w:sz w:val="17"/>
          <w:szCs w:val="17"/>
        </w:rPr>
        <w:t xml:space="preserve">Graduate Portfolio: </w:t>
      </w:r>
    </w:p>
    <w:p w14:paraId="3ABAFF62" w14:textId="4C87BE61" w:rsidR="00DA0DA4" w:rsidRPr="00DA0DA4" w:rsidRDefault="00DA0DA4" w:rsidP="00DA0DA4">
      <w:pPr>
        <w:spacing w:after="90" w:line="216" w:lineRule="atLeast"/>
        <w:rPr>
          <w:rFonts w:ascii="Times New Roman" w:eastAsia="Times New Roman" w:hAnsi="Times New Roman" w:cs="Times New Roman"/>
          <w:color w:val="000000"/>
          <w:sz w:val="17"/>
          <w:szCs w:val="17"/>
        </w:rPr>
      </w:pPr>
      <w:r w:rsidRPr="00DA0DA4">
        <w:rPr>
          <w:rFonts w:ascii="Times New Roman" w:eastAsia="Times New Roman" w:hAnsi="Times New Roman" w:cs="Times New Roman"/>
          <w:color w:val="000000"/>
          <w:sz w:val="17"/>
          <w:szCs w:val="17"/>
        </w:rPr>
        <w:t>Students will file the materials they create throughout their progress in the program (Coursework essays, Pre-professional Experience Internship, Prospectus, publications, and their dissertation) in a Portfolio that will allow their committees to track their academic progress and their intellectual commitment to the field.</w:t>
      </w:r>
    </w:p>
    <w:p w14:paraId="32E420C1" w14:textId="77777777" w:rsidR="00DA0DA4" w:rsidRPr="00DA0DA4" w:rsidRDefault="00DA0DA4" w:rsidP="00DA0DA4">
      <w:pPr>
        <w:spacing w:after="90" w:line="216" w:lineRule="atLeast"/>
        <w:ind w:hanging="540"/>
        <w:rPr>
          <w:rFonts w:ascii="Times New Roman" w:eastAsia="Times New Roman" w:hAnsi="Times New Roman" w:cs="Times New Roman"/>
          <w:b/>
          <w:bCs/>
          <w:color w:val="000000"/>
          <w:sz w:val="17"/>
          <w:szCs w:val="17"/>
        </w:rPr>
      </w:pPr>
      <w:r w:rsidRPr="00DA0DA4">
        <w:rPr>
          <w:rFonts w:ascii="Times New Roman" w:eastAsia="Times New Roman" w:hAnsi="Times New Roman" w:cs="Times New Roman"/>
          <w:b/>
          <w:bCs/>
          <w:color w:val="000000"/>
          <w:sz w:val="17"/>
          <w:szCs w:val="17"/>
        </w:rPr>
        <w:t xml:space="preserve">Professional Development Experience </w:t>
      </w:r>
    </w:p>
    <w:p w14:paraId="74C950E5" w14:textId="2AED6C5D" w:rsidR="00DA0DA4" w:rsidRPr="00DA0DA4" w:rsidRDefault="00DA0DA4" w:rsidP="00DA0DA4">
      <w:pPr>
        <w:spacing w:after="90" w:line="216" w:lineRule="atLeast"/>
        <w:rPr>
          <w:rFonts w:ascii="Times New Roman" w:eastAsia="Times New Roman" w:hAnsi="Times New Roman" w:cs="Times New Roman"/>
          <w:color w:val="000000"/>
          <w:sz w:val="17"/>
          <w:szCs w:val="17"/>
        </w:rPr>
      </w:pPr>
      <w:r w:rsidRPr="00DA0DA4">
        <w:rPr>
          <w:rFonts w:ascii="Times New Roman" w:eastAsia="Times New Roman" w:hAnsi="Times New Roman" w:cs="Times New Roman"/>
          <w:color w:val="000000"/>
          <w:sz w:val="17"/>
          <w:szCs w:val="17"/>
        </w:rPr>
        <w:t xml:space="preserve">Students interested in exploring alternative careers as future professional opportunities are encouraged to undertake an internship or a comparable experience in the community in Eugene in the summer or during the year, or in another state or any other country in Europe, Africa or Latin America, in a place where they can use their Italian, French, Portuguese or Spanish linguistic skills while developing administrative skills. This is not a mandatory professional experience. Faculty advisors or/and the Career Center will work with students to locate appropriate opportunities. This professional development experience is envisioned to train further our graduate students for a career paths outside the academia. The experience does not have to be local; students can contemplate diverse options nationally or internationally. For example, some options would be to work as a volunteer interpreters in a court of law or in a hospital, as assistant teacher in a public school, internship in a government facility, administrative assistant or Public relations in a business, assistant or interpreter in an NGO such as Centro </w:t>
      </w:r>
      <w:proofErr w:type="spellStart"/>
      <w:r w:rsidRPr="00DA0DA4">
        <w:rPr>
          <w:rFonts w:ascii="Times New Roman" w:eastAsia="Times New Roman" w:hAnsi="Times New Roman" w:cs="Times New Roman"/>
          <w:color w:val="000000"/>
          <w:sz w:val="17"/>
          <w:szCs w:val="17"/>
        </w:rPr>
        <w:t>Latinoamericano</w:t>
      </w:r>
      <w:proofErr w:type="spellEnd"/>
      <w:r w:rsidRPr="00DA0DA4">
        <w:rPr>
          <w:rFonts w:ascii="Times New Roman" w:eastAsia="Times New Roman" w:hAnsi="Times New Roman" w:cs="Times New Roman"/>
          <w:color w:val="000000"/>
          <w:sz w:val="17"/>
          <w:szCs w:val="17"/>
        </w:rPr>
        <w:t xml:space="preserve"> in Eugene, or another NGO related to their field in the US, Europe, Africa, or Latin America. The internship or voluntary work could range from 15 hours to 30 hours. It may be completed at any time during their years of study; it is an optional experience, not a requirement. Students must submit a brief reflection (500-1000 words) on their experience to their graduate advisor; the reflection should address how the experience has been formative, and how it affected their thinking about future career option once they finish their PhD. The reflection should also speak to how it may connect to their course of study and enrich their preparation as graduate students. The reflection should be shared with the contact person in the institution they worked with, who should also send a brief letter certifying that the student did the voluntary work.</w:t>
      </w:r>
    </w:p>
    <w:p w14:paraId="6A3157A7" w14:textId="77777777" w:rsidR="00DA0DA4" w:rsidRPr="00DA0DA4" w:rsidRDefault="00DA0DA4" w:rsidP="00DA0DA4">
      <w:pPr>
        <w:spacing w:after="90" w:line="216" w:lineRule="atLeast"/>
        <w:ind w:hanging="540"/>
        <w:rPr>
          <w:rFonts w:ascii="Times New Roman" w:eastAsia="Times New Roman" w:hAnsi="Times New Roman" w:cs="Times New Roman"/>
          <w:b/>
          <w:bCs/>
          <w:color w:val="000000"/>
          <w:sz w:val="17"/>
          <w:szCs w:val="17"/>
        </w:rPr>
      </w:pPr>
      <w:r w:rsidRPr="00DA0DA4">
        <w:rPr>
          <w:rFonts w:ascii="Times New Roman" w:eastAsia="Times New Roman" w:hAnsi="Times New Roman" w:cs="Times New Roman"/>
          <w:b/>
          <w:bCs/>
          <w:color w:val="000000"/>
          <w:sz w:val="17"/>
          <w:szCs w:val="17"/>
        </w:rPr>
        <w:lastRenderedPageBreak/>
        <w:t xml:space="preserve">Annual Meeting: </w:t>
      </w:r>
      <w:r w:rsidRPr="00DA0DA4">
        <w:rPr>
          <w:rFonts w:ascii="Times New Roman" w:eastAsia="Times New Roman" w:hAnsi="Times New Roman" w:cs="Times New Roman"/>
          <w:color w:val="000000"/>
          <w:sz w:val="17"/>
          <w:szCs w:val="17"/>
        </w:rPr>
        <w:t>Students provide a progress report, a future plan of study term by term, and meet with their advisor annually during the spring term. We will have a template for the progress report with an advising checklist to assure consistency.</w:t>
      </w:r>
    </w:p>
    <w:p w14:paraId="7BED5E8C" w14:textId="77777777" w:rsidR="00DA0DA4" w:rsidRDefault="00DA0DA4" w:rsidP="00DA0DA4">
      <w:pPr>
        <w:spacing w:after="90" w:line="216" w:lineRule="atLeast"/>
        <w:ind w:hanging="540"/>
        <w:rPr>
          <w:rFonts w:ascii="Times New Roman" w:eastAsia="Times New Roman" w:hAnsi="Times New Roman" w:cs="Times New Roman"/>
          <w:b/>
          <w:bCs/>
          <w:color w:val="000000"/>
          <w:sz w:val="17"/>
          <w:szCs w:val="17"/>
        </w:rPr>
      </w:pPr>
      <w:r w:rsidRPr="00DA0DA4">
        <w:rPr>
          <w:rFonts w:ascii="Times New Roman" w:eastAsia="Times New Roman" w:hAnsi="Times New Roman" w:cs="Times New Roman"/>
          <w:b/>
          <w:bCs/>
          <w:color w:val="000000"/>
          <w:sz w:val="17"/>
          <w:szCs w:val="17"/>
        </w:rPr>
        <w:t xml:space="preserve">DISSERTATION PROGRESS MEETING </w:t>
      </w:r>
    </w:p>
    <w:p w14:paraId="223A2DA5" w14:textId="77777777" w:rsidR="00DA0DA4" w:rsidRDefault="00DA0DA4" w:rsidP="00DA0DA4">
      <w:pPr>
        <w:spacing w:after="90" w:line="216" w:lineRule="atLeast"/>
        <w:rPr>
          <w:rFonts w:ascii="Times New Roman" w:eastAsia="Times New Roman" w:hAnsi="Times New Roman" w:cs="Times New Roman"/>
          <w:b/>
          <w:bCs/>
          <w:color w:val="000000"/>
          <w:sz w:val="17"/>
          <w:szCs w:val="17"/>
        </w:rPr>
      </w:pPr>
      <w:r w:rsidRPr="00DA0DA4">
        <w:rPr>
          <w:rFonts w:ascii="Times New Roman" w:eastAsia="Times New Roman" w:hAnsi="Times New Roman" w:cs="Times New Roman"/>
          <w:color w:val="000000"/>
          <w:sz w:val="17"/>
          <w:szCs w:val="17"/>
        </w:rPr>
        <w:t>In the fall term of the first full year of dissertation writing, the student meets with the advisor and one other member of the dissertation committee to discuss the progress, status and trajectory of the dissertation, potential publications associated with it, and any factors impeding the work or troubling the student. The student will submit all drafted work to the advisor and second committee member at least one week before the meeting takes place. After this meeting, the advisor will submit a brief description of the student’s qualitative and quantitative progress to the Director of Graduate Studies. Please use the First Year Dissertation Status Meeting form to document the meeting. Students may find it useful to have a fall term progress meeting with two members of their committee during each year of dissertation writing. Advisors should submit a Progress Meeting form to the Director of Graduate Studies.</w:t>
      </w:r>
      <w:r w:rsidRPr="00DA0DA4">
        <w:rPr>
          <w:rFonts w:ascii="Times New Roman" w:eastAsia="Times New Roman" w:hAnsi="Times New Roman" w:cs="Times New Roman"/>
          <w:b/>
          <w:bCs/>
          <w:color w:val="000000"/>
          <w:sz w:val="17"/>
          <w:szCs w:val="17"/>
        </w:rPr>
        <w:t> </w:t>
      </w:r>
    </w:p>
    <w:p w14:paraId="01FC8241" w14:textId="39BCFCC7" w:rsidR="00DA0DA4" w:rsidRPr="00DA0DA4" w:rsidRDefault="00DA0DA4" w:rsidP="00DA0DA4">
      <w:pPr>
        <w:spacing w:after="90" w:line="216" w:lineRule="atLeast"/>
        <w:rPr>
          <w:rFonts w:ascii="Times New Roman" w:eastAsia="Times New Roman" w:hAnsi="Times New Roman" w:cs="Times New Roman"/>
          <w:b/>
          <w:bCs/>
          <w:color w:val="000000"/>
          <w:sz w:val="17"/>
          <w:szCs w:val="17"/>
        </w:rPr>
      </w:pPr>
      <w:r w:rsidRPr="00DA0DA4">
        <w:rPr>
          <w:rFonts w:ascii="Times New Roman" w:eastAsia="Times New Roman" w:hAnsi="Times New Roman" w:cs="Times New Roman"/>
          <w:b/>
          <w:bCs/>
          <w:color w:val="000000"/>
          <w:sz w:val="17"/>
          <w:szCs w:val="17"/>
        </w:rPr>
        <w:t xml:space="preserve">FIRST CHAPTER REQUIREMENT </w:t>
      </w:r>
      <w:r w:rsidRPr="00DA0DA4">
        <w:rPr>
          <w:rFonts w:ascii="Times New Roman" w:eastAsia="Times New Roman" w:hAnsi="Times New Roman" w:cs="Times New Roman"/>
          <w:color w:val="000000"/>
          <w:sz w:val="17"/>
          <w:szCs w:val="17"/>
        </w:rPr>
        <w:t>By the last day of classes of winter term of the first full year of dissertation writing, the student must submit a fully drafted chapter of the dissertation to the Dissertation Advisor and the Graduate Coordinator. “Fully drafted” implies a chapter whose argumentative structure is complete, and which has been proofread and includes references, but which might not be considered “polished” or final text. Students who do not meet this milestone work must meet with the Director of Graduate Studies to discuss available resources and strategies to support their progress and to craft and execute a writing plan. (Such meetings are available to all students at any point of the degree.) As per the GDRS, graduate students must be making satisfactory progress toward degree. Students who fail to submit a fully drafted chapter of the dissertation to the Graduate Coordinator by the end of winter term of the first full year of dissertation writing risk losing their GE appointments, unless the advisor or the DGS can provide and document the reasons for an extension of this submission. Note: It is worth emphasizing that the first fully drafted chapter may be submitted as part of the dissertation progress meeting during the fall term and that, ideally, students will have progressed well beyond a single chapter draft at the end of the first full year of dissertation writing. At the same time, individual paths and timelines to a complete dissertation vary widely among students.</w:t>
      </w:r>
    </w:p>
    <w:p w14:paraId="4F1DB042" w14:textId="0B7507E1" w:rsidR="00DA0DA4" w:rsidRPr="00DA0DA4" w:rsidRDefault="00DA0DA4" w:rsidP="00DA0DA4">
      <w:pPr>
        <w:spacing w:after="90" w:line="216" w:lineRule="atLeast"/>
        <w:ind w:hanging="540"/>
        <w:rPr>
          <w:rFonts w:ascii="Times New Roman" w:eastAsia="Times New Roman" w:hAnsi="Times New Roman" w:cs="Times New Roman"/>
          <w:b/>
          <w:bCs/>
          <w:color w:val="000000"/>
          <w:sz w:val="17"/>
          <w:szCs w:val="17"/>
        </w:rPr>
      </w:pPr>
      <w:r w:rsidRPr="00DA0DA4">
        <w:rPr>
          <w:rFonts w:ascii="Times New Roman" w:eastAsia="Times New Roman" w:hAnsi="Times New Roman" w:cs="Times New Roman"/>
          <w:b/>
          <w:bCs/>
          <w:color w:val="000000"/>
          <w:sz w:val="17"/>
          <w:szCs w:val="17"/>
        </w:rPr>
        <w:t xml:space="preserve">Guided Readings: </w:t>
      </w:r>
      <w:r w:rsidRPr="00DA0DA4">
        <w:rPr>
          <w:rFonts w:ascii="Times New Roman" w:eastAsia="Times New Roman" w:hAnsi="Times New Roman" w:cs="Times New Roman"/>
          <w:color w:val="000000"/>
          <w:sz w:val="17"/>
          <w:szCs w:val="17"/>
        </w:rPr>
        <w:t>Taken in the final term of coursework before the Ph.D. exams, these readings have two objectives: (1) to help students prepare for the Ph.D. exams and to reinforce coverage of the areas of expertise students will need as they begin preparing for the dissertation project and (2) to acquire knowledge in areas not covered in their coursework. By the completion of the guided readings (2-4 credits) as RL 605, students should submit two Annotated Bibliographies of Primary Works in the Primary Field (15 works; one page per work); and Annotated Bibliography of Primary Works in their Secondary Field(s) (10 works; one page per work).</w:t>
      </w:r>
    </w:p>
    <w:p w14:paraId="630BF5FB" w14:textId="77777777" w:rsidR="00DA0DA4" w:rsidRDefault="00DA0DA4" w:rsidP="00DA0DA4">
      <w:pPr>
        <w:spacing w:after="90" w:line="216" w:lineRule="atLeast"/>
        <w:ind w:hanging="540"/>
        <w:rPr>
          <w:rFonts w:ascii="Times New Roman" w:eastAsia="Times New Roman" w:hAnsi="Times New Roman" w:cs="Times New Roman"/>
          <w:b/>
          <w:bCs/>
          <w:color w:val="000000"/>
          <w:sz w:val="17"/>
          <w:szCs w:val="17"/>
        </w:rPr>
      </w:pPr>
      <w:r w:rsidRPr="00DA0DA4">
        <w:rPr>
          <w:rFonts w:ascii="Times New Roman" w:eastAsia="Times New Roman" w:hAnsi="Times New Roman" w:cs="Times New Roman"/>
          <w:b/>
          <w:bCs/>
          <w:color w:val="000000"/>
          <w:sz w:val="17"/>
          <w:szCs w:val="17"/>
        </w:rPr>
        <w:t xml:space="preserve">Ph.D. Statement &amp; Plan of Study: </w:t>
      </w:r>
      <w:r w:rsidRPr="00DA0DA4">
        <w:rPr>
          <w:rFonts w:ascii="Times New Roman" w:eastAsia="Times New Roman" w:hAnsi="Times New Roman" w:cs="Times New Roman"/>
          <w:color w:val="000000"/>
          <w:sz w:val="17"/>
          <w:szCs w:val="17"/>
        </w:rPr>
        <w:t>Students work with their primary adviser to compose a one-page statement that explains their interests, the connections among their fields of study, the beginnings of their primary project, and a term-by-term plan of work. The statement is approved by the primary adviser and shared with the members of the Ph.D. exam committee. The statement should be completed by the beginning of the term when students will take their Ph.D. exams. The statement should serve as another academic tool to prepare for the Exams.</w:t>
      </w:r>
    </w:p>
    <w:p w14:paraId="619CDEDE" w14:textId="1676B50A" w:rsidR="00DA0DA4" w:rsidRPr="00DA0DA4" w:rsidRDefault="00DA0DA4" w:rsidP="00DA0DA4">
      <w:pPr>
        <w:spacing w:after="90" w:line="216" w:lineRule="atLeast"/>
        <w:ind w:hanging="540"/>
        <w:rPr>
          <w:rFonts w:ascii="Times New Roman" w:eastAsia="Times New Roman" w:hAnsi="Times New Roman" w:cs="Times New Roman"/>
          <w:b/>
          <w:bCs/>
          <w:color w:val="000000"/>
          <w:sz w:val="17"/>
          <w:szCs w:val="17"/>
        </w:rPr>
      </w:pPr>
      <w:r w:rsidRPr="00DA0DA4">
        <w:rPr>
          <w:rFonts w:ascii="Times New Roman" w:eastAsia="Times New Roman" w:hAnsi="Times New Roman" w:cs="Times New Roman"/>
          <w:b/>
          <w:bCs/>
          <w:color w:val="000000"/>
          <w:sz w:val="17"/>
          <w:szCs w:val="17"/>
        </w:rPr>
        <w:t>PhD Comprehensive Examinations</w:t>
      </w:r>
    </w:p>
    <w:p w14:paraId="5A1EC2EA" w14:textId="77777777" w:rsidR="00DA0DA4" w:rsidRPr="00DA0DA4" w:rsidRDefault="00DA0DA4" w:rsidP="00DA0DA4">
      <w:pPr>
        <w:spacing w:line="216" w:lineRule="atLeast"/>
        <w:ind w:left="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312B2C"/>
          <w:sz w:val="17"/>
          <w:szCs w:val="17"/>
        </w:rPr>
        <w:t>The comprehensive examination consists of two written exams and an oral defense. Students will submit two </w:t>
      </w:r>
      <w:r w:rsidRPr="00DA0DA4">
        <w:rPr>
          <w:rFonts w:ascii="Times New Roman" w:eastAsia="Times New Roman" w:hAnsi="Times New Roman" w:cs="Times New Roman"/>
          <w:b/>
          <w:bCs/>
          <w:color w:val="000000"/>
          <w:sz w:val="17"/>
          <w:szCs w:val="17"/>
        </w:rPr>
        <w:t>Annotated Bibliographies</w:t>
      </w:r>
      <w:r w:rsidRPr="00DA0DA4">
        <w:rPr>
          <w:rFonts w:ascii="Times New Roman" w:eastAsia="Times New Roman" w:hAnsi="Times New Roman" w:cs="Times New Roman"/>
          <w:color w:val="000000"/>
          <w:sz w:val="17"/>
          <w:szCs w:val="17"/>
        </w:rPr>
        <w:t> the term before their PhD exams (after completing their Guided Readings), which will then serve as the basis for their PhD Exam reading lists. </w:t>
      </w:r>
      <w:r w:rsidRPr="00DA0DA4">
        <w:rPr>
          <w:rFonts w:ascii="Times New Roman" w:eastAsia="Times New Roman" w:hAnsi="Times New Roman" w:cs="Times New Roman"/>
          <w:color w:val="312B2C"/>
          <w:sz w:val="17"/>
          <w:szCs w:val="17"/>
        </w:rPr>
        <w:t>Each written examination covers a subfield that pertains to the student’s primary fields of interest. The subfields should be defined and prepared with three RL faculty members who will constitute the Ph.D. exam committee. Students will be encouraged to include a fourth member from another UO department, who will ultimately be part of the PhD committee. By week 2 of the term of their PhD exams, students submit a form with the signature of each member of the committee, verifying that they have received the final reading list for exams and that they are prepared to participate in the examination committee. </w:t>
      </w:r>
    </w:p>
    <w:p w14:paraId="692863CC"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4D896C50" w14:textId="71A6B537" w:rsidR="00DA0DA4" w:rsidRPr="00DA0DA4" w:rsidRDefault="00DA0DA4" w:rsidP="00DA0DA4">
      <w:pPr>
        <w:spacing w:line="216" w:lineRule="atLeast"/>
        <w:ind w:left="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312B2C"/>
          <w:sz w:val="17"/>
          <w:szCs w:val="17"/>
        </w:rPr>
        <w:t>In consultation with the members of this committee, students create a reading list for their designated primary field and secondary field. In consultation with their adviser, they may opt to add a third subfield. Students will prepare a list of critical, methodological and/ or theoretical works that support their primary and secondary fields, which they will then incorporate into their</w:t>
      </w:r>
      <w:r>
        <w:rPr>
          <w:rFonts w:ascii="Times New Roman" w:eastAsia="Times New Roman" w:hAnsi="Times New Roman" w:cs="Times New Roman"/>
          <w:color w:val="312B2C"/>
          <w:sz w:val="17"/>
          <w:szCs w:val="17"/>
        </w:rPr>
        <w:t xml:space="preserve"> </w:t>
      </w:r>
      <w:r w:rsidRPr="00DA0DA4">
        <w:rPr>
          <w:rFonts w:ascii="Times New Roman" w:eastAsia="Times New Roman" w:hAnsi="Times New Roman" w:cs="Times New Roman"/>
          <w:color w:val="312B2C"/>
          <w:sz w:val="17"/>
          <w:szCs w:val="17"/>
        </w:rPr>
        <w:t>preparation for the second exam. This reading list must be approved by the exam committee no later than week 2 of the term of the exams. Students are responsible for distributing the reading list to each of the committee members as these members sign the exam form. Each written exam will take the form of an essay (maximum 25 pages, double-spaced) that responds to one of two questions formulated by members of the Ph.D. exam committee, and will cover one or more of the subfields. Students will have two weeks to write each of these essays. Two weeks after the successful completion of these written essays, students will then take an oral examination. The oral exam will allow students to integrate the areas addressed in the written exams with the other facets of their declared fields of interest. In this two-hour conversation, the committee members help students to articulate how their written essays will best lead to the development of the dissertation project. Exam 1 should be received on Week 4, turned in on Week 6; Exam 2 should be received on week 6 and turned in on week 8; the oral defense should be on Week 10. </w:t>
      </w:r>
    </w:p>
    <w:p w14:paraId="2C0D25C9"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0F6F5901" w14:textId="77777777" w:rsidR="00DA0DA4" w:rsidRPr="00DA0DA4" w:rsidRDefault="00DA0DA4" w:rsidP="00DA0DA4">
      <w:pPr>
        <w:spacing w:line="216" w:lineRule="atLeast"/>
        <w:ind w:left="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312B2C"/>
          <w:sz w:val="17"/>
          <w:szCs w:val="17"/>
        </w:rPr>
        <w:t xml:space="preserve">Typically undertaken during the sixth term of study following the M.A., the comprehensive examination should result in clarification of both the subject matter of the dissertation and possible approaches to it. The exam should, in other words, yield at </w:t>
      </w:r>
      <w:r w:rsidRPr="00DA0DA4">
        <w:rPr>
          <w:rFonts w:ascii="Times New Roman" w:eastAsia="Times New Roman" w:hAnsi="Times New Roman" w:cs="Times New Roman"/>
          <w:color w:val="312B2C"/>
          <w:sz w:val="17"/>
          <w:szCs w:val="17"/>
        </w:rPr>
        <w:lastRenderedPageBreak/>
        <w:t>least a tentative dissertation topic. It is the responsibility of the students to initiate the scheduling of both the written and the oral portions of the comprehensive examination. Upon successful completion of the Ph.D. comprehensive exam, students are formally advanced to candidacy and may begin preparing the dissertation prospectus. Students who fail one or both components of the Ph.D. exam will be allowed to retake it (in whole or in part) once. They are encouraged to do so no later than 6 months after their first attempt. If their second attempt is deemed unsatisfactory, they are disqualified from PhD candidacy and must withdraw from the graduate program, but if they entered with just a BA, they may leave the program with a terminal MA. </w:t>
      </w:r>
    </w:p>
    <w:p w14:paraId="3DB62BB1" w14:textId="77777777" w:rsidR="00DA0DA4" w:rsidRPr="00DA0DA4" w:rsidRDefault="00DA0DA4" w:rsidP="00DA0DA4">
      <w:pPr>
        <w:spacing w:line="216" w:lineRule="atLeast"/>
        <w:ind w:left="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312B2C"/>
          <w:sz w:val="17"/>
          <w:szCs w:val="17"/>
        </w:rPr>
        <w:t>During the term the students are taking the PhD Exams, they would not be taking courses. They should take 8 credits RL 600 Exam Preparation courses.</w:t>
      </w:r>
    </w:p>
    <w:p w14:paraId="10B70536" w14:textId="77777777" w:rsidR="00DA0DA4" w:rsidRPr="00DA0DA4" w:rsidRDefault="00DA0DA4" w:rsidP="00DA0DA4">
      <w:pPr>
        <w:spacing w:after="180"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584FAF46"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Times New Roman" w:eastAsia="Times New Roman" w:hAnsi="Times New Roman" w:cs="Times New Roman"/>
          <w:b/>
          <w:bCs/>
          <w:color w:val="000000"/>
          <w:sz w:val="17"/>
          <w:szCs w:val="17"/>
        </w:rPr>
        <w:t>Prospectus</w:t>
      </w:r>
    </w:p>
    <w:p w14:paraId="0403F54A" w14:textId="77777777" w:rsidR="00DA0DA4" w:rsidRPr="00DA0DA4" w:rsidRDefault="00DA0DA4" w:rsidP="00DA0DA4">
      <w:pPr>
        <w:spacing w:line="216" w:lineRule="atLeast"/>
        <w:ind w:left="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312B2C"/>
          <w:sz w:val="17"/>
          <w:szCs w:val="17"/>
        </w:rPr>
        <w:t>Students are responsible for putting together their dissertation committee, which normally consists of four members: one director and two readers from the Department of Romance Languages, and one reader from another UO department. Students must submit a form - either digitally or on paper - two weeks before the defense of the prospectus or by week 7 at the latest -- with the signature of each member of this committee, verifying that they have received the final draft of the prospectus and agree to serve on the committee. </w:t>
      </w:r>
    </w:p>
    <w:p w14:paraId="26E5B7BB" w14:textId="77777777" w:rsidR="00DA0DA4" w:rsidRPr="00DA0DA4" w:rsidRDefault="00DA0DA4" w:rsidP="00DA0DA4">
      <w:pPr>
        <w:spacing w:line="216" w:lineRule="atLeast"/>
        <w:ind w:left="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312B2C"/>
          <w:sz w:val="17"/>
          <w:szCs w:val="17"/>
        </w:rPr>
        <w:t>Students normally submit a ten to twelve page prospectus accompanied by a substantial research bibliography of primary and secondary material to the dissertation committee members during the seventh term following completion of the M.A. This prospectus should define the scope of the dissertation; demonstrate the significance and originality of the project; explain the methodology and theoretical grounding; and a short summary of each chapter and its main arguments. Occasionally, a student may choose to have two co-directors in the Department of Romance Languages (plus two additional members, one from the department and one from another department).</w:t>
      </w:r>
    </w:p>
    <w:p w14:paraId="55C63BFA" w14:textId="77777777" w:rsidR="00DA0DA4" w:rsidRPr="00DA0DA4" w:rsidRDefault="00DA0DA4" w:rsidP="00DA0DA4">
      <w:pPr>
        <w:spacing w:line="216" w:lineRule="atLeast"/>
        <w:ind w:left="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312B2C"/>
          <w:sz w:val="17"/>
          <w:szCs w:val="17"/>
        </w:rPr>
        <w:t>Once the dissertation director notifies the PhD candidate in writing that all members of the committee have approved the prospectus, the candidate will schedule a meeting with the dissertation committee members for a presentation and discussion of the prospectus. Following this conversation, the candidate will make final revisions to the prospectus. Once the committee has given its final approval, the student will file the prospectus with the department. </w:t>
      </w:r>
    </w:p>
    <w:p w14:paraId="30F7C4C1" w14:textId="2382E5C9" w:rsidR="00DA0DA4" w:rsidRPr="00DA0DA4" w:rsidRDefault="00DA0DA4" w:rsidP="00DA0DA4">
      <w:pPr>
        <w:spacing w:line="216" w:lineRule="atLeast"/>
        <w:ind w:left="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312B2C"/>
          <w:sz w:val="17"/>
          <w:szCs w:val="17"/>
        </w:rPr>
        <w:t>It is the candidate’s responsibility to have a dissertation committee in place and to have filed all necessary documents with the Graduate School six months before the dissertation defense. Any student making significant changes to the dissertation project after the final approval of the prospectus must schedule a meeting with the dissertation committee before proceeding. Upon completion of the Prospectus Defense, the student will be advanced to candidacy.</w:t>
      </w:r>
    </w:p>
    <w:p w14:paraId="2C43FF46"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47A4EE21" w14:textId="77777777" w:rsidR="00DA0DA4" w:rsidRPr="00DA0DA4" w:rsidRDefault="00DA0DA4" w:rsidP="00DA0DA4">
      <w:pPr>
        <w:spacing w:after="90" w:line="216" w:lineRule="atLeast"/>
        <w:ind w:hanging="540"/>
        <w:rPr>
          <w:rFonts w:ascii="-webkit-standard" w:eastAsia="Times New Roman" w:hAnsi="-webkit-standard" w:cs="Times New Roman"/>
          <w:color w:val="000000"/>
          <w:sz w:val="18"/>
          <w:szCs w:val="18"/>
        </w:rPr>
      </w:pPr>
      <w:r w:rsidRPr="00DA0DA4">
        <w:rPr>
          <w:rFonts w:ascii="Times New Roman" w:eastAsia="Times New Roman" w:hAnsi="Times New Roman" w:cs="Times New Roman"/>
          <w:b/>
          <w:bCs/>
          <w:color w:val="000000"/>
          <w:sz w:val="17"/>
          <w:szCs w:val="17"/>
        </w:rPr>
        <w:t>Scholarly Project or Versatile PhD Project: </w:t>
      </w:r>
      <w:r w:rsidRPr="00DA0DA4">
        <w:rPr>
          <w:rFonts w:ascii="Times New Roman" w:eastAsia="Times New Roman" w:hAnsi="Times New Roman" w:cs="Times New Roman"/>
          <w:color w:val="000000"/>
          <w:sz w:val="17"/>
          <w:szCs w:val="17"/>
        </w:rPr>
        <w:t>The student chooses a seminar paper or project to develop into an article or other scholarly project such as a published translation that complements the student’s chosen professional goals and plan of study. Students preparing for an academic job are strongly encouraged to pursue publication of a scholarly article per academic year after their third year in the program (we encourage students to go out into the job market with at least three publications). Working with their adviser or in the context of a graduate course, they prepare the article, choose a publication venue, and submit the article for publication by the end of the fourth year. Students may propose and prepare other versatile PhD projects, however, in consultation with their advisers and the DGS.</w:t>
      </w:r>
    </w:p>
    <w:p w14:paraId="1D504FB1" w14:textId="77777777" w:rsidR="00DA0DA4" w:rsidRPr="00DA0DA4" w:rsidRDefault="00DA0DA4" w:rsidP="00DA0DA4">
      <w:pPr>
        <w:spacing w:after="180"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2D0DFBC3"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Times New Roman" w:eastAsia="Times New Roman" w:hAnsi="Times New Roman" w:cs="Times New Roman"/>
          <w:b/>
          <w:bCs/>
          <w:color w:val="000000"/>
          <w:sz w:val="17"/>
          <w:szCs w:val="17"/>
        </w:rPr>
        <w:t>Dissertation/Thesis</w:t>
      </w:r>
    </w:p>
    <w:p w14:paraId="0C80461A" w14:textId="77777777" w:rsidR="00DA0DA4" w:rsidRPr="00DA0DA4" w:rsidRDefault="00DA0DA4" w:rsidP="00DA0DA4">
      <w:pPr>
        <w:spacing w:line="216" w:lineRule="atLeast"/>
        <w:ind w:left="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000000"/>
          <w:sz w:val="17"/>
          <w:szCs w:val="17"/>
        </w:rPr>
        <w:t>Students must take a minimum of 18 dissertation credits, form a dissertation committee (at least 4 members; 3 from Romance Languages and one UO faculty member from outside the RL </w:t>
      </w:r>
      <w:proofErr w:type="gramStart"/>
      <w:r w:rsidRPr="00DA0DA4">
        <w:rPr>
          <w:rFonts w:ascii="Times New Roman" w:eastAsia="Times New Roman" w:hAnsi="Times New Roman" w:cs="Times New Roman"/>
          <w:color w:val="000000"/>
          <w:sz w:val="17"/>
          <w:szCs w:val="17"/>
        </w:rPr>
        <w:t>department )</w:t>
      </w:r>
      <w:proofErr w:type="gramEnd"/>
      <w:r w:rsidRPr="00DA0DA4">
        <w:rPr>
          <w:rFonts w:ascii="Times New Roman" w:eastAsia="Times New Roman" w:hAnsi="Times New Roman" w:cs="Times New Roman"/>
          <w:color w:val="000000"/>
          <w:sz w:val="17"/>
          <w:szCs w:val="17"/>
        </w:rPr>
        <w:t>, defend their dissertation proposal to their committee, write their dissertation, and give an oral defense of their dissertation. All UO Graduate School dissertation requirements must be adhered to. </w:t>
      </w:r>
    </w:p>
    <w:p w14:paraId="300E1A41"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2811FC0B" w14:textId="77777777" w:rsidR="00DA0DA4" w:rsidRPr="00DA0DA4" w:rsidRDefault="00DA0DA4" w:rsidP="00DA0DA4">
      <w:pPr>
        <w:spacing w:after="90" w:line="216" w:lineRule="atLeast"/>
        <w:ind w:hanging="540"/>
        <w:rPr>
          <w:rFonts w:ascii="-webkit-standard" w:eastAsia="Times New Roman" w:hAnsi="-webkit-standard" w:cs="Times New Roman"/>
          <w:color w:val="000000"/>
          <w:sz w:val="18"/>
          <w:szCs w:val="18"/>
        </w:rPr>
      </w:pPr>
      <w:r w:rsidRPr="00DA0DA4">
        <w:rPr>
          <w:rFonts w:ascii="Times New Roman" w:eastAsia="Times New Roman" w:hAnsi="Times New Roman" w:cs="Times New Roman"/>
          <w:b/>
          <w:bCs/>
          <w:color w:val="000000"/>
          <w:sz w:val="17"/>
          <w:szCs w:val="17"/>
        </w:rPr>
        <w:t>RL 607 Professionalization and Dissertation Workshop </w:t>
      </w:r>
      <w:r w:rsidRPr="00DA0DA4">
        <w:rPr>
          <w:rFonts w:ascii="Times New Roman" w:eastAsia="Times New Roman" w:hAnsi="Times New Roman" w:cs="Times New Roman"/>
          <w:color w:val="000000"/>
          <w:sz w:val="17"/>
          <w:szCs w:val="17"/>
        </w:rPr>
        <w:t>This course will be offered every other year for students who</w:t>
      </w:r>
      <w:r w:rsidRPr="00DA0DA4">
        <w:rPr>
          <w:rFonts w:ascii="Times New Roman" w:eastAsia="Times New Roman" w:hAnsi="Times New Roman" w:cs="Times New Roman"/>
          <w:b/>
          <w:bCs/>
          <w:color w:val="000000"/>
          <w:sz w:val="17"/>
          <w:szCs w:val="17"/>
        </w:rPr>
        <w:t> </w:t>
      </w:r>
      <w:r w:rsidRPr="00DA0DA4">
        <w:rPr>
          <w:rFonts w:ascii="Times New Roman" w:eastAsia="Times New Roman" w:hAnsi="Times New Roman" w:cs="Times New Roman"/>
          <w:color w:val="000000"/>
          <w:sz w:val="17"/>
          <w:szCs w:val="17"/>
        </w:rPr>
        <w:t>have submitted their prospectus, and before or while they enter the job market. While the course will allow students to examine the range of career opportunities within and outside the academic job market, the focus will be on </w:t>
      </w:r>
      <w:proofErr w:type="gramStart"/>
      <w:r w:rsidRPr="00DA0DA4">
        <w:rPr>
          <w:rFonts w:ascii="Times New Roman" w:eastAsia="Times New Roman" w:hAnsi="Times New Roman" w:cs="Times New Roman"/>
          <w:color w:val="000000"/>
          <w:sz w:val="17"/>
          <w:szCs w:val="17"/>
        </w:rPr>
        <w:t>drafting  cover</w:t>
      </w:r>
      <w:proofErr w:type="gramEnd"/>
      <w:r w:rsidRPr="00DA0DA4">
        <w:rPr>
          <w:rFonts w:ascii="Times New Roman" w:eastAsia="Times New Roman" w:hAnsi="Times New Roman" w:cs="Times New Roman"/>
          <w:color w:val="000000"/>
          <w:sz w:val="17"/>
          <w:szCs w:val="17"/>
        </w:rPr>
        <w:t> letters, teaching statements, CVs, and grant proposals. throughout the term, workshop participants will draft a journal article, most likely from a dissertation chapter in progress, and identify an appropriate journal for which to submit it for peer review.  As part of this course requirements the students will be developing </w:t>
      </w:r>
      <w:r w:rsidRPr="00DA0DA4">
        <w:rPr>
          <w:rFonts w:ascii="Times New Roman" w:eastAsia="Times New Roman" w:hAnsi="Times New Roman" w:cs="Times New Roman"/>
          <w:b/>
          <w:bCs/>
          <w:color w:val="000000"/>
          <w:sz w:val="17"/>
          <w:szCs w:val="17"/>
        </w:rPr>
        <w:t>Professional Portfolio</w:t>
      </w:r>
      <w:r w:rsidRPr="00DA0DA4">
        <w:rPr>
          <w:rFonts w:ascii="Times New Roman" w:eastAsia="Times New Roman" w:hAnsi="Times New Roman" w:cs="Times New Roman"/>
          <w:color w:val="000000"/>
          <w:sz w:val="17"/>
          <w:szCs w:val="17"/>
        </w:rPr>
        <w:t>.</w:t>
      </w:r>
    </w:p>
    <w:p w14:paraId="54FEEFF6" w14:textId="77777777" w:rsidR="00DA0DA4" w:rsidRPr="00DA0DA4" w:rsidRDefault="00DA0DA4" w:rsidP="00DA0DA4">
      <w:pPr>
        <w:spacing w:after="90" w:line="216" w:lineRule="atLeast"/>
        <w:ind w:hanging="540"/>
        <w:rPr>
          <w:rFonts w:ascii="-webkit-standard" w:eastAsia="Times New Roman" w:hAnsi="-webkit-standard" w:cs="Times New Roman"/>
          <w:color w:val="000000"/>
          <w:sz w:val="18"/>
          <w:szCs w:val="18"/>
        </w:rPr>
      </w:pPr>
      <w:r w:rsidRPr="00DA0DA4">
        <w:rPr>
          <w:rFonts w:ascii="Times New Roman" w:eastAsia="Times New Roman" w:hAnsi="Times New Roman" w:cs="Times New Roman"/>
          <w:b/>
          <w:bCs/>
          <w:color w:val="000000"/>
          <w:sz w:val="17"/>
          <w:szCs w:val="17"/>
        </w:rPr>
        <w:t>Alternative and Non Academic Career Workshop </w:t>
      </w:r>
      <w:r w:rsidRPr="00DA0DA4">
        <w:rPr>
          <w:rFonts w:ascii="Times New Roman" w:eastAsia="Times New Roman" w:hAnsi="Times New Roman" w:cs="Times New Roman"/>
          <w:color w:val="000000"/>
          <w:sz w:val="17"/>
          <w:szCs w:val="17"/>
        </w:rPr>
        <w:t>This one day 2 hour workshop will serve our students as a guide of how their PhD prepares them to non-academic careers.  </w:t>
      </w:r>
    </w:p>
    <w:p w14:paraId="53489286"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2229F693"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Times New Roman" w:eastAsia="Times New Roman" w:hAnsi="Times New Roman" w:cs="Times New Roman"/>
          <w:b/>
          <w:bCs/>
          <w:color w:val="000000"/>
          <w:sz w:val="17"/>
          <w:szCs w:val="17"/>
        </w:rPr>
        <w:t>Original Dissertation/Oral Defense</w:t>
      </w:r>
    </w:p>
    <w:p w14:paraId="3EE51B5A" w14:textId="77777777" w:rsidR="00DA0DA4" w:rsidRPr="00DA0DA4" w:rsidRDefault="00DA0DA4" w:rsidP="00DA0DA4">
      <w:pPr>
        <w:spacing w:line="216" w:lineRule="atLeast"/>
        <w:ind w:left="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312B2C"/>
          <w:sz w:val="17"/>
          <w:szCs w:val="17"/>
        </w:rPr>
        <w:t>Students must fill a form at least 6 weeks before the defense of their dissertation with the signature of each member of the committee, verifying that they have received the final draft of the dissertation and that they will participate in the committee. </w:t>
      </w:r>
    </w:p>
    <w:p w14:paraId="76571D24" w14:textId="77777777" w:rsidR="00DA0DA4" w:rsidRPr="00DA0DA4" w:rsidRDefault="00DA0DA4" w:rsidP="00DA0DA4">
      <w:pPr>
        <w:spacing w:line="216" w:lineRule="atLeast"/>
        <w:ind w:left="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312B2C"/>
          <w:sz w:val="17"/>
          <w:szCs w:val="17"/>
        </w:rPr>
        <w:t xml:space="preserve">The dissertation should constitute an original and valuable contribution to scholarship in the student’s field of interest. It should be characterized by mature literary, cinematic, linguistic or cultural interpretation, informed and reasoned argument, and an </w:t>
      </w:r>
      <w:r w:rsidRPr="00DA0DA4">
        <w:rPr>
          <w:rFonts w:ascii="Times New Roman" w:eastAsia="Times New Roman" w:hAnsi="Times New Roman" w:cs="Times New Roman"/>
          <w:color w:val="312B2C"/>
          <w:sz w:val="17"/>
          <w:szCs w:val="17"/>
        </w:rPr>
        <w:lastRenderedPageBreak/>
        <w:t>awareness of the means and goals of research. It is the student’s responsibility to ascertain the rules and deadlines of the Graduate School for proper filing of the dissertation.</w:t>
      </w:r>
    </w:p>
    <w:p w14:paraId="0705D8EE" w14:textId="77777777" w:rsidR="00DA0DA4" w:rsidRPr="00DA0DA4" w:rsidRDefault="00DA0DA4" w:rsidP="00DA0DA4">
      <w:pPr>
        <w:spacing w:line="216" w:lineRule="atLeast"/>
        <w:ind w:left="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312B2C"/>
          <w:sz w:val="17"/>
          <w:szCs w:val="17"/>
        </w:rPr>
        <w:t>Students are strongly encouraged to familiarize themselves with the stringent formatting and structure guidelines for the dissertation (the information is provided by the Graduate School and is available online or in pamphlet form). Students are reminded that a final copy of the dissertation must be distributed to the dissertation committee for final approval at least six weeks before the dissertation defense.</w:t>
      </w:r>
    </w:p>
    <w:p w14:paraId="065FD6D7" w14:textId="77777777" w:rsidR="00DA0DA4" w:rsidRPr="00DA0DA4" w:rsidRDefault="00DA0DA4" w:rsidP="00DA0DA4">
      <w:pPr>
        <w:spacing w:before="180" w:after="30" w:line="216" w:lineRule="atLeast"/>
        <w:rPr>
          <w:rFonts w:ascii="-webkit-standard" w:eastAsia="Times New Roman" w:hAnsi="-webkit-standard" w:cs="Times New Roman"/>
          <w:color w:val="000000"/>
          <w:sz w:val="18"/>
          <w:szCs w:val="18"/>
        </w:rPr>
      </w:pPr>
      <w:r w:rsidRPr="00DA0DA4">
        <w:rPr>
          <w:rFonts w:ascii="Times New Roman" w:eastAsia="Times New Roman" w:hAnsi="Times New Roman" w:cs="Times New Roman"/>
          <w:b/>
          <w:bCs/>
          <w:color w:val="231F20"/>
          <w:sz w:val="17"/>
          <w:szCs w:val="17"/>
        </w:rPr>
        <w:t>Final Oral Dissertation Defense</w:t>
      </w:r>
    </w:p>
    <w:p w14:paraId="25C1A84F" w14:textId="77777777" w:rsidR="00DA0DA4" w:rsidRPr="00DA0DA4" w:rsidRDefault="00DA0DA4" w:rsidP="00DA0DA4">
      <w:pPr>
        <w:spacing w:line="216" w:lineRule="atLeast"/>
        <w:ind w:left="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312B2C"/>
          <w:sz w:val="17"/>
          <w:szCs w:val="17"/>
        </w:rPr>
        <w:t>When all members of the dissertation committee have agreed that it is a defensible the dissertation, a public oral presentation and defense of the work is held. If a member of the committee does not think that the dissertation can be defended then they must notify the advisor three weeks in advance before the defense.  </w:t>
      </w:r>
    </w:p>
    <w:p w14:paraId="1162AD01" w14:textId="77777777" w:rsidR="00DA0DA4" w:rsidRPr="00DA0DA4" w:rsidRDefault="00DA0DA4" w:rsidP="00DA0DA4">
      <w:pPr>
        <w:spacing w:after="180"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1193ABB9"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Times New Roman" w:eastAsia="Times New Roman" w:hAnsi="Times New Roman" w:cs="Times New Roman"/>
          <w:b/>
          <w:bCs/>
          <w:color w:val="000000"/>
          <w:sz w:val="17"/>
          <w:szCs w:val="17"/>
        </w:rPr>
        <w:t>Typical Timeline for students entering with a BA:</w:t>
      </w:r>
    </w:p>
    <w:p w14:paraId="692FA010"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tbl>
      <w:tblPr>
        <w:tblW w:w="0" w:type="auto"/>
        <w:tblCellMar>
          <w:top w:w="15" w:type="dxa"/>
          <w:left w:w="15" w:type="dxa"/>
          <w:bottom w:w="15" w:type="dxa"/>
          <w:right w:w="15" w:type="dxa"/>
        </w:tblCellMar>
        <w:tblLook w:val="04A0" w:firstRow="1" w:lastRow="0" w:firstColumn="1" w:lastColumn="0" w:noHBand="0" w:noVBand="1"/>
      </w:tblPr>
      <w:tblGrid>
        <w:gridCol w:w="637"/>
        <w:gridCol w:w="1553"/>
        <w:gridCol w:w="2396"/>
        <w:gridCol w:w="3952"/>
        <w:gridCol w:w="774"/>
      </w:tblGrid>
      <w:tr w:rsidR="00DA0DA4" w:rsidRPr="00DA0DA4" w14:paraId="5EED0659" w14:textId="77777777" w:rsidTr="00DA0DA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631C6711"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webkit-standard" w:eastAsia="Times New Roman" w:hAnsi="-webkit-standard"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3AAEE89"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Fall</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F8DE52B"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Winter</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619D95EF"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Spring</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758DE091"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Summer</w:t>
            </w:r>
          </w:p>
        </w:tc>
      </w:tr>
      <w:tr w:rsidR="00DA0DA4" w:rsidRPr="00DA0DA4" w14:paraId="70611839" w14:textId="77777777" w:rsidTr="00DA0DA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6195EEC"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Year 1</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65B4E5D"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Coursework</w:t>
            </w:r>
          </w:p>
          <w:p w14:paraId="07DA1C55"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+RL 608</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57D947C"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Coursework </w:t>
            </w:r>
          </w:p>
          <w:p w14:paraId="4DB64E4F"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+RL 620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65E710CD"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Coursework</w:t>
            </w:r>
          </w:p>
          <w:p w14:paraId="6C7C7C16"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webkit-standard" w:eastAsia="Times New Roman" w:hAnsi="-webkit-standard"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7EB13C3E"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webkit-standard" w:eastAsia="Times New Roman" w:hAnsi="-webkit-standard" w:cs="Times New Roman"/>
                <w:sz w:val="18"/>
                <w:szCs w:val="18"/>
              </w:rPr>
              <w:t> </w:t>
            </w:r>
          </w:p>
        </w:tc>
      </w:tr>
      <w:tr w:rsidR="00DA0DA4" w:rsidRPr="00DA0DA4" w14:paraId="53DD51D4" w14:textId="77777777" w:rsidTr="00DA0DA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7EB2CBB"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Year 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741FDCAB"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Coursework</w:t>
            </w:r>
          </w:p>
          <w:p w14:paraId="05618B0E"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+Fall Forum</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0A20402D"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Coursework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124AB8A5"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Coursework</w:t>
            </w:r>
          </w:p>
          <w:p w14:paraId="579A518E"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+MA Exams</w:t>
            </w:r>
          </w:p>
          <w:p w14:paraId="56379697"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+MA Essay</w:t>
            </w:r>
          </w:p>
          <w:p w14:paraId="2D990F2D"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MA awarded</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63E7EF89"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webkit-standard" w:eastAsia="Times New Roman" w:hAnsi="-webkit-standard" w:cs="Times New Roman"/>
                <w:sz w:val="18"/>
                <w:szCs w:val="18"/>
              </w:rPr>
              <w:t> </w:t>
            </w:r>
          </w:p>
        </w:tc>
      </w:tr>
      <w:tr w:rsidR="00DA0DA4" w:rsidRPr="00DA0DA4" w14:paraId="0560BD5E" w14:textId="77777777" w:rsidTr="00DA0DA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6C9923E7"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Year 3</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A0358B7"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Coursework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7D6F51CC"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Coursework</w:t>
            </w:r>
          </w:p>
          <w:p w14:paraId="32A1FFD6"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+Guided Readings (SPAN 605)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0BE090FB"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PhD Exam</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126B7AA"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webkit-standard" w:eastAsia="Times New Roman" w:hAnsi="-webkit-standard" w:cs="Times New Roman"/>
                <w:sz w:val="18"/>
                <w:szCs w:val="18"/>
              </w:rPr>
              <w:t> </w:t>
            </w:r>
          </w:p>
        </w:tc>
      </w:tr>
      <w:tr w:rsidR="00DA0DA4" w:rsidRPr="00DA0DA4" w14:paraId="74486865" w14:textId="77777777" w:rsidTr="00DA0DA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6B4D72FF"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Year 4</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15419527"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Prospectus Defense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1003BE08"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Dissertation</w:t>
            </w:r>
          </w:p>
          <w:p w14:paraId="7A9DE99B"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webkit-standard" w:eastAsia="Times New Roman" w:hAnsi="-webkit-standard"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1717E210"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Dissertation</w:t>
            </w:r>
          </w:p>
          <w:p w14:paraId="0A4831F1"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Submit Scholarly publication/ Versatile PhD Project</w:t>
            </w:r>
          </w:p>
          <w:p w14:paraId="0EB0B1E3"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webkit-standard" w:eastAsia="Times New Roman" w:hAnsi="-webkit-standard"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2BA501F2"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webkit-standard" w:eastAsia="Times New Roman" w:hAnsi="-webkit-standard" w:cs="Times New Roman"/>
                <w:sz w:val="18"/>
                <w:szCs w:val="18"/>
              </w:rPr>
              <w:t> </w:t>
            </w:r>
          </w:p>
        </w:tc>
      </w:tr>
      <w:tr w:rsidR="00DA0DA4" w:rsidRPr="00DA0DA4" w14:paraId="6D78A37D" w14:textId="77777777" w:rsidTr="00DA0DA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18D9CF79"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Year 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76F91445"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Dissertation</w:t>
            </w:r>
          </w:p>
          <w:p w14:paraId="4C8B8790"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RL 607</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1FDC79C1"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Dissertation</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68379DCE"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Dissertation</w:t>
            </w:r>
          </w:p>
          <w:p w14:paraId="38ADC69F"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Submit Professionalization Portfolio</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7DA992FB"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webkit-standard" w:eastAsia="Times New Roman" w:hAnsi="-webkit-standard" w:cs="Times New Roman"/>
                <w:sz w:val="18"/>
                <w:szCs w:val="18"/>
              </w:rPr>
              <w:t> </w:t>
            </w:r>
          </w:p>
        </w:tc>
      </w:tr>
      <w:tr w:rsidR="00DA0DA4" w:rsidRPr="00DA0DA4" w14:paraId="0DDAE329" w14:textId="77777777" w:rsidTr="00DA0DA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824D970"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Year 6</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8B66E3C"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Dissertation</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19AFD7C1"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Dissertation</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09F4C66E"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Dissertation Defense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0E6D3019"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webkit-standard" w:eastAsia="Times New Roman" w:hAnsi="-webkit-standard" w:cs="Times New Roman"/>
                <w:sz w:val="18"/>
                <w:szCs w:val="18"/>
              </w:rPr>
              <w:t> </w:t>
            </w:r>
          </w:p>
        </w:tc>
      </w:tr>
    </w:tbl>
    <w:p w14:paraId="21495897"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15D85148"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Times New Roman" w:eastAsia="Times New Roman" w:hAnsi="Times New Roman" w:cs="Times New Roman"/>
          <w:b/>
          <w:bCs/>
          <w:color w:val="000000"/>
          <w:sz w:val="17"/>
          <w:szCs w:val="17"/>
        </w:rPr>
        <w:t>Typical Timeline for students entering with a relevant MA from another institution:</w:t>
      </w:r>
    </w:p>
    <w:p w14:paraId="26B2E204"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tbl>
      <w:tblPr>
        <w:tblW w:w="0" w:type="auto"/>
        <w:tblCellMar>
          <w:top w:w="15" w:type="dxa"/>
          <w:left w:w="15" w:type="dxa"/>
          <w:bottom w:w="15" w:type="dxa"/>
          <w:right w:w="15" w:type="dxa"/>
        </w:tblCellMar>
        <w:tblLook w:val="04A0" w:firstRow="1" w:lastRow="0" w:firstColumn="1" w:lastColumn="0" w:noHBand="0" w:noVBand="1"/>
      </w:tblPr>
      <w:tblGrid>
        <w:gridCol w:w="637"/>
        <w:gridCol w:w="1553"/>
        <w:gridCol w:w="2396"/>
        <w:gridCol w:w="3952"/>
        <w:gridCol w:w="774"/>
      </w:tblGrid>
      <w:tr w:rsidR="00DA0DA4" w:rsidRPr="00DA0DA4" w14:paraId="740DAA31" w14:textId="77777777" w:rsidTr="00DA0DA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37958966"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webkit-standard" w:eastAsia="Times New Roman" w:hAnsi="-webkit-standard"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7EC4CEA4"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Fall</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F385972"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Winter</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0FCC4B99"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Spring</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2B7CF69D"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Summer</w:t>
            </w:r>
          </w:p>
        </w:tc>
      </w:tr>
      <w:tr w:rsidR="00DA0DA4" w:rsidRPr="00DA0DA4" w14:paraId="2A035E64" w14:textId="77777777" w:rsidTr="00DA0DA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B470CBE"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Year 1</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7FC0A112"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Coursework</w:t>
            </w:r>
          </w:p>
          <w:p w14:paraId="1BF03DC1"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+RL 608</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6A7DE5A9"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Coursework </w:t>
            </w:r>
          </w:p>
          <w:p w14:paraId="7AE06858"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+RL 620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0E100403"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Coursework</w:t>
            </w:r>
          </w:p>
          <w:p w14:paraId="1776AD4D"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webkit-standard" w:eastAsia="Times New Roman" w:hAnsi="-webkit-standard"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3EE31E04"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webkit-standard" w:eastAsia="Times New Roman" w:hAnsi="-webkit-standard" w:cs="Times New Roman"/>
                <w:sz w:val="18"/>
                <w:szCs w:val="18"/>
              </w:rPr>
              <w:t> </w:t>
            </w:r>
          </w:p>
        </w:tc>
      </w:tr>
      <w:tr w:rsidR="00DA0DA4" w:rsidRPr="00DA0DA4" w14:paraId="6D6E9454" w14:textId="77777777" w:rsidTr="00DA0DA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E48DB1F"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Year 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2C0B2854"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Coursework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316DFDA"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Coursework</w:t>
            </w:r>
          </w:p>
          <w:p w14:paraId="5F969705"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+Guided Readings (SPAN 605)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2F2C7914"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PhD Exam</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82DBB12"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webkit-standard" w:eastAsia="Times New Roman" w:hAnsi="-webkit-standard" w:cs="Times New Roman"/>
                <w:sz w:val="18"/>
                <w:szCs w:val="18"/>
              </w:rPr>
              <w:t> </w:t>
            </w:r>
          </w:p>
        </w:tc>
      </w:tr>
      <w:tr w:rsidR="00DA0DA4" w:rsidRPr="00DA0DA4" w14:paraId="037C3C2B" w14:textId="77777777" w:rsidTr="00DA0DA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63D3ED8"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Year 3</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36A0C6B3"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Prospectus Defense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0F39FE3"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Dissertation</w:t>
            </w:r>
          </w:p>
          <w:p w14:paraId="2D499FA8"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webkit-standard" w:eastAsia="Times New Roman" w:hAnsi="-webkit-standard"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7C7EC1D9"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Dissertation</w:t>
            </w:r>
          </w:p>
          <w:p w14:paraId="25DFAF86"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Submit Scholarly publication/ Versatile PhD Project</w:t>
            </w:r>
          </w:p>
          <w:p w14:paraId="115D6DBE"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webkit-standard" w:eastAsia="Times New Roman" w:hAnsi="-webkit-standard"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847BF21"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webkit-standard" w:eastAsia="Times New Roman" w:hAnsi="-webkit-standard" w:cs="Times New Roman"/>
                <w:sz w:val="18"/>
                <w:szCs w:val="18"/>
              </w:rPr>
              <w:t> </w:t>
            </w:r>
          </w:p>
        </w:tc>
      </w:tr>
      <w:tr w:rsidR="00DA0DA4" w:rsidRPr="00DA0DA4" w14:paraId="3F770E04" w14:textId="77777777" w:rsidTr="00DA0DA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01CF5AB"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Year 4</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020975DE"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Dissertation</w:t>
            </w:r>
          </w:p>
          <w:p w14:paraId="3FFB89D5"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RL 607</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2FE39576"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Dissertation</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8E99B9F"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Dissertation</w:t>
            </w:r>
          </w:p>
          <w:p w14:paraId="4503EEBD"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Submit Professionalization Portfolio</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2EAA98B"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webkit-standard" w:eastAsia="Times New Roman" w:hAnsi="-webkit-standard" w:cs="Times New Roman"/>
                <w:sz w:val="18"/>
                <w:szCs w:val="18"/>
              </w:rPr>
              <w:t> </w:t>
            </w:r>
          </w:p>
        </w:tc>
      </w:tr>
      <w:tr w:rsidR="00DA0DA4" w:rsidRPr="00DA0DA4" w14:paraId="0F1680AE" w14:textId="77777777" w:rsidTr="00DA0DA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5618518"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Year 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193BDB2A"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Dissertation</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28538DE3"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Dissertation</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2876F6B6"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Times New Roman" w:eastAsia="Times New Roman" w:hAnsi="Times New Roman" w:cs="Times New Roman"/>
                <w:b/>
                <w:bCs/>
                <w:color w:val="000000"/>
                <w:sz w:val="17"/>
                <w:szCs w:val="17"/>
              </w:rPr>
              <w:t>Dissertation Defense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76E37543" w14:textId="77777777" w:rsidR="00DA0DA4" w:rsidRPr="00DA0DA4" w:rsidRDefault="00DA0DA4" w:rsidP="00DA0DA4">
            <w:pPr>
              <w:spacing w:line="216" w:lineRule="atLeast"/>
              <w:rPr>
                <w:rFonts w:ascii="-webkit-standard" w:eastAsia="Times New Roman" w:hAnsi="-webkit-standard" w:cs="Times New Roman"/>
                <w:sz w:val="18"/>
                <w:szCs w:val="18"/>
              </w:rPr>
            </w:pPr>
            <w:r w:rsidRPr="00DA0DA4">
              <w:rPr>
                <w:rFonts w:ascii="-webkit-standard" w:eastAsia="Times New Roman" w:hAnsi="-webkit-standard" w:cs="Times New Roman"/>
                <w:sz w:val="18"/>
                <w:szCs w:val="18"/>
              </w:rPr>
              <w:t> </w:t>
            </w:r>
          </w:p>
        </w:tc>
      </w:tr>
    </w:tbl>
    <w:p w14:paraId="6D535811" w14:textId="77777777" w:rsidR="00DA0DA4" w:rsidRPr="00DA0DA4" w:rsidRDefault="00DA0DA4" w:rsidP="00DA0DA4">
      <w:pPr>
        <w:spacing w:after="240" w:line="216" w:lineRule="atLeast"/>
        <w:rPr>
          <w:rFonts w:ascii="-webkit-standard" w:eastAsia="Times New Roman" w:hAnsi="-webkit-standard" w:cs="Times New Roman"/>
          <w:color w:val="000000"/>
          <w:sz w:val="18"/>
          <w:szCs w:val="18"/>
        </w:rPr>
      </w:pPr>
    </w:p>
    <w:p w14:paraId="3166819B"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Times New Roman" w:eastAsia="Times New Roman" w:hAnsi="Times New Roman" w:cs="Times New Roman"/>
          <w:b/>
          <w:bCs/>
          <w:color w:val="000000"/>
          <w:sz w:val="17"/>
          <w:szCs w:val="17"/>
        </w:rPr>
        <w:t>Advising</w:t>
      </w:r>
    </w:p>
    <w:p w14:paraId="4486F3D8" w14:textId="77777777" w:rsidR="00DA0DA4" w:rsidRPr="00DA0DA4" w:rsidRDefault="00DA0DA4" w:rsidP="00DA0DA4">
      <w:pPr>
        <w:spacing w:line="216" w:lineRule="atLeast"/>
        <w:ind w:left="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000000"/>
          <w:sz w:val="17"/>
          <w:szCs w:val="17"/>
        </w:rPr>
        <w:t>When students are first admitted into the program, they will be assigned to a faculty advisor to work with them and oversee their academic progress. During the first term, students will be required to meet with their faculty advisor in order to facilitate their entry into the program, to initiate their program plan and training goals, review their academic and professional backgrounds, and to meet any specific needs regarding class schedule or support services. The faculty advisor is not the dissertation advisor. Students will need to form by the Winter term of their second year a PhD Committee with their main dissertation advisor, and the other members of the committee (at least two from RL).</w:t>
      </w:r>
    </w:p>
    <w:p w14:paraId="08458BD3"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6F11D5C5"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1A42E8A5"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Times New Roman" w:eastAsia="Times New Roman" w:hAnsi="Times New Roman" w:cs="Times New Roman"/>
          <w:b/>
          <w:bCs/>
          <w:color w:val="000000"/>
          <w:sz w:val="17"/>
          <w:szCs w:val="17"/>
        </w:rPr>
        <w:t>Annual Review and Evaluation</w:t>
      </w:r>
    </w:p>
    <w:p w14:paraId="13E3C202" w14:textId="77777777" w:rsidR="00DA0DA4" w:rsidRPr="00DA0DA4" w:rsidRDefault="00DA0DA4" w:rsidP="00DA0DA4">
      <w:pPr>
        <w:spacing w:line="216" w:lineRule="atLeast"/>
        <w:ind w:left="60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000000"/>
          <w:sz w:val="17"/>
          <w:szCs w:val="17"/>
        </w:rPr>
        <w:lastRenderedPageBreak/>
        <w:t>Student evaluations will occur annually. Evaluation is a central component in research training and supervision. Additionally, students will be provided regular feedback by their faculty advisor. The evaluation process includes annual student report and core program faculty report on the student's performance review each year.</w:t>
      </w:r>
    </w:p>
    <w:p w14:paraId="239685D1" w14:textId="77777777" w:rsidR="00DA0DA4" w:rsidRPr="00DA0DA4" w:rsidRDefault="00DA0DA4" w:rsidP="00DA0DA4">
      <w:pPr>
        <w:spacing w:after="90" w:line="216" w:lineRule="atLeast"/>
        <w:ind w:left="60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000000"/>
          <w:sz w:val="17"/>
          <w:szCs w:val="17"/>
        </w:rPr>
        <w:t xml:space="preserve">In week 8 of </w:t>
      </w:r>
      <w:proofErr w:type="gramStart"/>
      <w:r w:rsidRPr="00DA0DA4">
        <w:rPr>
          <w:rFonts w:ascii="Times New Roman" w:eastAsia="Times New Roman" w:hAnsi="Times New Roman" w:cs="Times New Roman"/>
          <w:color w:val="000000"/>
          <w:sz w:val="17"/>
          <w:szCs w:val="17"/>
        </w:rPr>
        <w:t>Spring</w:t>
      </w:r>
      <w:proofErr w:type="gramEnd"/>
      <w:r w:rsidRPr="00DA0DA4">
        <w:rPr>
          <w:rFonts w:ascii="Times New Roman" w:eastAsia="Times New Roman" w:hAnsi="Times New Roman" w:cs="Times New Roman"/>
          <w:color w:val="000000"/>
          <w:sz w:val="17"/>
          <w:szCs w:val="17"/>
        </w:rPr>
        <w:t xml:space="preserve"> term in every year, students will need to submit to their academic advisor or dissertation advisor a one page statement of their academic progress. In it they should talk about how they are working towards completing our requirements such as the second language requirement, their conference presentations, articles to submit for publication or if advanced to candidacy how they are developing their Professionalization Portfolio.</w:t>
      </w:r>
    </w:p>
    <w:p w14:paraId="60987A84" w14:textId="77777777" w:rsidR="00DA0DA4" w:rsidRPr="00DA0DA4" w:rsidRDefault="00DA0DA4" w:rsidP="00DA0DA4">
      <w:pPr>
        <w:spacing w:after="180"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54A100C1" w14:textId="77777777" w:rsidR="00DA0DA4" w:rsidRPr="00DA0DA4" w:rsidRDefault="00DA0DA4" w:rsidP="00DA0DA4">
      <w:pPr>
        <w:spacing w:line="216" w:lineRule="atLeast"/>
        <w:ind w:left="540"/>
        <w:rPr>
          <w:rFonts w:ascii="-webkit-standard" w:eastAsia="Times New Roman" w:hAnsi="-webkit-standard" w:cs="Times New Roman"/>
          <w:color w:val="000000"/>
          <w:sz w:val="18"/>
          <w:szCs w:val="18"/>
        </w:rPr>
      </w:pPr>
      <w:r w:rsidRPr="00DA0DA4">
        <w:rPr>
          <w:rFonts w:ascii="Times New Roman" w:eastAsia="Times New Roman" w:hAnsi="Times New Roman" w:cs="Times New Roman"/>
          <w:b/>
          <w:bCs/>
          <w:color w:val="000000"/>
          <w:sz w:val="17"/>
          <w:szCs w:val="17"/>
        </w:rPr>
        <w:t>II. Impact on other programs and units</w:t>
      </w:r>
    </w:p>
    <w:p w14:paraId="3FA6CE0B" w14:textId="2CCB4C28" w:rsidR="00DA0DA4" w:rsidRPr="00DA0DA4" w:rsidRDefault="00DA0DA4" w:rsidP="00DA0DA4">
      <w:pPr>
        <w:ind w:hanging="270"/>
        <w:rPr>
          <w:rFonts w:ascii="-webkit-standard" w:eastAsia="Times New Roman" w:hAnsi="-webkit-standard" w:cs="Times New Roman"/>
          <w:color w:val="000000"/>
          <w:sz w:val="18"/>
          <w:szCs w:val="18"/>
        </w:rPr>
      </w:pPr>
      <w:proofErr w:type="gramStart"/>
      <w:r w:rsidRPr="00DA0DA4">
        <w:rPr>
          <w:rFonts w:ascii="Times New Roman" w:eastAsia="Times New Roman" w:hAnsi="Times New Roman" w:cs="Times New Roman"/>
          <w:b/>
          <w:bCs/>
          <w:color w:val="000000"/>
          <w:sz w:val="17"/>
          <w:szCs w:val="17"/>
        </w:rPr>
        <w:t>the</w:t>
      </w:r>
      <w:proofErr w:type="gramEnd"/>
      <w:r w:rsidRPr="00DA0DA4">
        <w:rPr>
          <w:rFonts w:ascii="Times New Roman" w:eastAsia="Times New Roman" w:hAnsi="Times New Roman" w:cs="Times New Roman"/>
          <w:b/>
          <w:bCs/>
          <w:color w:val="000000"/>
          <w:sz w:val="17"/>
          <w:szCs w:val="17"/>
        </w:rPr>
        <w:t xml:space="preserve"> impact, if any, on other academic programs; </w:t>
      </w:r>
    </w:p>
    <w:p w14:paraId="7D3B6558" w14:textId="30E41309" w:rsidR="00DA0DA4" w:rsidRPr="00DA0DA4" w:rsidRDefault="00DA0DA4" w:rsidP="00DA0DA4">
      <w:pPr>
        <w:ind w:hanging="270"/>
        <w:rPr>
          <w:rFonts w:ascii="-webkit-standard" w:eastAsia="Times New Roman" w:hAnsi="-webkit-standard" w:cs="Times New Roman"/>
          <w:color w:val="000000"/>
          <w:sz w:val="18"/>
          <w:szCs w:val="18"/>
        </w:rPr>
      </w:pPr>
      <w:proofErr w:type="gramStart"/>
      <w:r w:rsidRPr="00DA0DA4">
        <w:rPr>
          <w:rFonts w:ascii="Times New Roman" w:eastAsia="Times New Roman" w:hAnsi="Times New Roman" w:cs="Times New Roman"/>
          <w:b/>
          <w:bCs/>
          <w:color w:val="000000"/>
          <w:sz w:val="17"/>
          <w:szCs w:val="17"/>
        </w:rPr>
        <w:t>support</w:t>
      </w:r>
      <w:proofErr w:type="gramEnd"/>
      <w:r w:rsidRPr="00DA0DA4">
        <w:rPr>
          <w:rFonts w:ascii="Times New Roman" w:eastAsia="Times New Roman" w:hAnsi="Times New Roman" w:cs="Times New Roman"/>
          <w:b/>
          <w:bCs/>
          <w:color w:val="000000"/>
          <w:sz w:val="17"/>
          <w:szCs w:val="17"/>
        </w:rPr>
        <w:t xml:space="preserve"> of faculty in other units, where appropriate;</w:t>
      </w:r>
    </w:p>
    <w:p w14:paraId="6AABC9A4" w14:textId="78B825F3"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Times New Roman" w:eastAsia="Times New Roman" w:hAnsi="Times New Roman" w:cs="Times New Roman"/>
          <w:b/>
          <w:bCs/>
          <w:color w:val="000000"/>
          <w:sz w:val="17"/>
          <w:szCs w:val="17"/>
        </w:rPr>
        <w:t>notice of other associated changes, if any</w:t>
      </w:r>
    </w:p>
    <w:p w14:paraId="5B638F57" w14:textId="77777777" w:rsidR="00DA0DA4" w:rsidRPr="00DA0DA4" w:rsidRDefault="00DA0DA4" w:rsidP="00DA0DA4">
      <w:pPr>
        <w:spacing w:line="216" w:lineRule="atLeast"/>
        <w:ind w:left="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000000"/>
          <w:sz w:val="17"/>
          <w:szCs w:val="17"/>
        </w:rPr>
        <w:t>We expect that this will not have any impact on other academic programs. If there is an impact we expect it will be a positive impact since we will ask our students to take three classes outside the Romance Languages department but directly related to their fields of interest in departments such as History, Art History, Anthropology, Music, English, Ethnic Studies, Philosophy, Cinema Studies, Political Science, Religious Studies, among many other options. This will generate more interest in interdisciplinary approaches to graduate studies.</w:t>
      </w:r>
    </w:p>
    <w:p w14:paraId="157ED2A0"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3D630BAF" w14:textId="77777777" w:rsidR="00DA0DA4" w:rsidRPr="00DA0DA4" w:rsidRDefault="00DA0DA4" w:rsidP="00DA0DA4">
      <w:pPr>
        <w:spacing w:line="216" w:lineRule="atLeast"/>
        <w:ind w:left="540"/>
        <w:rPr>
          <w:rFonts w:ascii="-webkit-standard" w:eastAsia="Times New Roman" w:hAnsi="-webkit-standard" w:cs="Times New Roman"/>
          <w:color w:val="000000"/>
          <w:sz w:val="18"/>
          <w:szCs w:val="18"/>
        </w:rPr>
      </w:pPr>
      <w:r w:rsidRPr="00DA0DA4">
        <w:rPr>
          <w:rFonts w:ascii="Times New Roman" w:eastAsia="Times New Roman" w:hAnsi="Times New Roman" w:cs="Times New Roman"/>
          <w:b/>
          <w:bCs/>
          <w:color w:val="000000"/>
          <w:sz w:val="17"/>
          <w:szCs w:val="17"/>
        </w:rPr>
        <w:t>III. Enrollment</w:t>
      </w:r>
    </w:p>
    <w:p w14:paraId="1BC3FDF6" w14:textId="286A12CB" w:rsidR="00DA0DA4" w:rsidRPr="00DA0DA4" w:rsidRDefault="00DA0DA4" w:rsidP="00DA0DA4">
      <w:pPr>
        <w:ind w:hanging="270"/>
        <w:rPr>
          <w:rFonts w:ascii="-webkit-standard" w:eastAsia="Times New Roman" w:hAnsi="-webkit-standard" w:cs="Times New Roman"/>
          <w:color w:val="000000"/>
          <w:sz w:val="18"/>
          <w:szCs w:val="18"/>
        </w:rPr>
      </w:pPr>
      <w:proofErr w:type="gramStart"/>
      <w:r w:rsidRPr="00DA0DA4">
        <w:rPr>
          <w:rFonts w:ascii="Times New Roman" w:eastAsia="Times New Roman" w:hAnsi="Times New Roman" w:cs="Times New Roman"/>
          <w:b/>
          <w:bCs/>
          <w:color w:val="000000"/>
          <w:sz w:val="17"/>
          <w:szCs w:val="17"/>
        </w:rPr>
        <w:t>anticipated</w:t>
      </w:r>
      <w:proofErr w:type="gramEnd"/>
      <w:r w:rsidRPr="00DA0DA4">
        <w:rPr>
          <w:rFonts w:ascii="Times New Roman" w:eastAsia="Times New Roman" w:hAnsi="Times New Roman" w:cs="Times New Roman"/>
          <w:b/>
          <w:bCs/>
          <w:color w:val="000000"/>
          <w:sz w:val="17"/>
          <w:szCs w:val="17"/>
        </w:rPr>
        <w:t xml:space="preserve"> effect on student enrollment, student progress, or targeted student population;</w:t>
      </w:r>
    </w:p>
    <w:p w14:paraId="48F2817C" w14:textId="77777777" w:rsidR="00DA0DA4" w:rsidRPr="00DA0DA4" w:rsidRDefault="00DA0DA4" w:rsidP="00DA0DA4">
      <w:pPr>
        <w:spacing w:line="216" w:lineRule="atLeast"/>
        <w:ind w:left="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000000"/>
          <w:sz w:val="17"/>
          <w:szCs w:val="17"/>
        </w:rPr>
        <w:t>We hope we can attract more students interested in pursuing a PhD in French, Italian, Spanish and Portuguese through the comparative perspective of Romance Languages. We hope to attract more students to apply to our PhD program with a BA, since that would align our program with the practice of most of our comparators. </w:t>
      </w:r>
    </w:p>
    <w:p w14:paraId="1A5E57F4"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3060E051" w14:textId="77777777" w:rsidR="00DA0DA4" w:rsidRPr="00DA0DA4" w:rsidRDefault="00DA0DA4" w:rsidP="00DA0DA4">
      <w:pPr>
        <w:spacing w:line="216" w:lineRule="atLeast"/>
        <w:ind w:left="540"/>
        <w:rPr>
          <w:rFonts w:ascii="-webkit-standard" w:eastAsia="Times New Roman" w:hAnsi="-webkit-standard" w:cs="Times New Roman"/>
          <w:color w:val="000000"/>
          <w:sz w:val="18"/>
          <w:szCs w:val="18"/>
        </w:rPr>
      </w:pPr>
      <w:r w:rsidRPr="00DA0DA4">
        <w:rPr>
          <w:rFonts w:ascii="Times New Roman" w:eastAsia="Times New Roman" w:hAnsi="Times New Roman" w:cs="Times New Roman"/>
          <w:b/>
          <w:bCs/>
          <w:color w:val="000000"/>
          <w:sz w:val="17"/>
          <w:szCs w:val="17"/>
        </w:rPr>
        <w:t>IV. Other expected changes:</w:t>
      </w:r>
    </w:p>
    <w:p w14:paraId="0F8A5181" w14:textId="085FCE2A" w:rsidR="00DA0DA4" w:rsidRPr="00DA0DA4" w:rsidRDefault="00DA0DA4" w:rsidP="00DA0DA4">
      <w:pPr>
        <w:ind w:hanging="270"/>
        <w:rPr>
          <w:rFonts w:ascii="-webkit-standard" w:eastAsia="Times New Roman" w:hAnsi="-webkit-standard" w:cs="Times New Roman"/>
          <w:color w:val="000000"/>
          <w:sz w:val="18"/>
          <w:szCs w:val="18"/>
        </w:rPr>
      </w:pPr>
      <w:proofErr w:type="gramStart"/>
      <w:r w:rsidRPr="00DA0DA4">
        <w:rPr>
          <w:rFonts w:ascii="Times New Roman" w:eastAsia="Times New Roman" w:hAnsi="Times New Roman" w:cs="Times New Roman"/>
          <w:b/>
          <w:bCs/>
          <w:color w:val="000000"/>
          <w:sz w:val="17"/>
          <w:szCs w:val="17"/>
        </w:rPr>
        <w:t>expected</w:t>
      </w:r>
      <w:proofErr w:type="gramEnd"/>
      <w:r w:rsidRPr="00DA0DA4">
        <w:rPr>
          <w:rFonts w:ascii="Times New Roman" w:eastAsia="Times New Roman" w:hAnsi="Times New Roman" w:cs="Times New Roman"/>
          <w:b/>
          <w:bCs/>
          <w:color w:val="000000"/>
          <w:sz w:val="17"/>
          <w:szCs w:val="17"/>
        </w:rPr>
        <w:t xml:space="preserve"> impact on faculty positions; </w:t>
      </w:r>
    </w:p>
    <w:p w14:paraId="48657FAE" w14:textId="77777777" w:rsidR="00DA0DA4" w:rsidRPr="00DA0DA4" w:rsidRDefault="00DA0DA4" w:rsidP="00DA0DA4">
      <w:pPr>
        <w:spacing w:line="216" w:lineRule="atLeast"/>
        <w:ind w:left="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000000"/>
          <w:sz w:val="17"/>
          <w:szCs w:val="17"/>
        </w:rPr>
        <w:t>No</w:t>
      </w:r>
    </w:p>
    <w:p w14:paraId="78E00A6D" w14:textId="5E74E19F" w:rsidR="00DA0DA4" w:rsidRPr="00DA0DA4" w:rsidRDefault="00DA0DA4" w:rsidP="00DA0DA4">
      <w:pPr>
        <w:ind w:hanging="270"/>
        <w:rPr>
          <w:rFonts w:ascii="-webkit-standard" w:eastAsia="Times New Roman" w:hAnsi="-webkit-standard" w:cs="Times New Roman"/>
          <w:color w:val="000000"/>
          <w:sz w:val="18"/>
          <w:szCs w:val="18"/>
        </w:rPr>
      </w:pPr>
      <w:proofErr w:type="gramStart"/>
      <w:r w:rsidRPr="00DA0DA4">
        <w:rPr>
          <w:rFonts w:ascii="Times New Roman" w:eastAsia="Times New Roman" w:hAnsi="Times New Roman" w:cs="Times New Roman"/>
          <w:b/>
          <w:bCs/>
          <w:color w:val="000000"/>
          <w:sz w:val="17"/>
          <w:szCs w:val="17"/>
        </w:rPr>
        <w:t>budgetary</w:t>
      </w:r>
      <w:proofErr w:type="gramEnd"/>
      <w:r w:rsidRPr="00DA0DA4">
        <w:rPr>
          <w:rFonts w:ascii="Times New Roman" w:eastAsia="Times New Roman" w:hAnsi="Times New Roman" w:cs="Times New Roman"/>
          <w:b/>
          <w:bCs/>
          <w:color w:val="000000"/>
          <w:sz w:val="17"/>
          <w:szCs w:val="17"/>
        </w:rPr>
        <w:t xml:space="preserve"> and resource implications, if any (including faculty, staff, and facilities);</w:t>
      </w:r>
    </w:p>
    <w:p w14:paraId="45FCFE18" w14:textId="77777777" w:rsidR="00DA0DA4" w:rsidRPr="00DA0DA4" w:rsidRDefault="00DA0DA4" w:rsidP="00DA0DA4">
      <w:pPr>
        <w:spacing w:line="216" w:lineRule="atLeast"/>
        <w:ind w:left="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000000"/>
          <w:sz w:val="17"/>
          <w:szCs w:val="17"/>
        </w:rPr>
        <w:t>No (This is an existing program that does not need any more financial investment)</w:t>
      </w:r>
    </w:p>
    <w:p w14:paraId="15ACBA5C" w14:textId="45006BBA" w:rsidR="00DA0DA4" w:rsidRPr="00DA0DA4" w:rsidRDefault="00DA0DA4" w:rsidP="00DA0DA4">
      <w:pPr>
        <w:ind w:hanging="270"/>
        <w:rPr>
          <w:rFonts w:ascii="-webkit-standard" w:eastAsia="Times New Roman" w:hAnsi="-webkit-standard" w:cs="Times New Roman"/>
          <w:color w:val="000000"/>
          <w:sz w:val="18"/>
          <w:szCs w:val="18"/>
        </w:rPr>
      </w:pPr>
      <w:proofErr w:type="gramStart"/>
      <w:r w:rsidRPr="00DA0DA4">
        <w:rPr>
          <w:rFonts w:ascii="Times New Roman" w:eastAsia="Times New Roman" w:hAnsi="Times New Roman" w:cs="Times New Roman"/>
          <w:b/>
          <w:bCs/>
          <w:color w:val="000000"/>
          <w:sz w:val="17"/>
          <w:szCs w:val="17"/>
        </w:rPr>
        <w:t>proposed</w:t>
      </w:r>
      <w:proofErr w:type="gramEnd"/>
      <w:r w:rsidRPr="00DA0DA4">
        <w:rPr>
          <w:rFonts w:ascii="Times New Roman" w:eastAsia="Times New Roman" w:hAnsi="Times New Roman" w:cs="Times New Roman"/>
          <w:b/>
          <w:bCs/>
          <w:color w:val="000000"/>
          <w:sz w:val="17"/>
          <w:szCs w:val="17"/>
        </w:rPr>
        <w:t xml:space="preserve"> starting date (note that, except in extraordinary circumstances, this is fall term following the vote of the Senate);  </w:t>
      </w:r>
      <w:r w:rsidRPr="00DA0DA4">
        <w:rPr>
          <w:rFonts w:ascii="Times New Roman" w:eastAsia="Times New Roman" w:hAnsi="Times New Roman" w:cs="Times New Roman"/>
          <w:color w:val="000000"/>
          <w:sz w:val="17"/>
          <w:szCs w:val="17"/>
        </w:rPr>
        <w:t>Fall 2020 (some changes, if approved, may be possible to be implemented in Fall 2019)</w:t>
      </w:r>
    </w:p>
    <w:p w14:paraId="1E761485" w14:textId="77777777" w:rsidR="00DA0DA4" w:rsidRPr="00DA0DA4" w:rsidRDefault="00DA0DA4" w:rsidP="00DA0DA4">
      <w:pPr>
        <w:spacing w:after="180"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32FDF587" w14:textId="3C3185AE"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Times New Roman" w:eastAsia="Times New Roman" w:hAnsi="Times New Roman" w:cs="Times New Roman"/>
          <w:b/>
          <w:bCs/>
          <w:color w:val="000000"/>
          <w:sz w:val="17"/>
          <w:szCs w:val="17"/>
        </w:rPr>
        <w:t>plans for minimizing any negative effects for students, particularly where a program is being discontinued.  Proposals for discontinuation must specify how currently enrolled students will complete their programs.  Note:  Once a program is removed, it may not reappear for at least seven years.</w:t>
      </w:r>
    </w:p>
    <w:p w14:paraId="53C11342" w14:textId="77777777" w:rsidR="00DA0DA4" w:rsidRPr="00DA0DA4" w:rsidRDefault="00DA0DA4" w:rsidP="00DA0DA4">
      <w:pPr>
        <w:spacing w:line="216" w:lineRule="atLeast"/>
        <w:ind w:left="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000000"/>
          <w:sz w:val="17"/>
          <w:szCs w:val="17"/>
        </w:rPr>
        <w:t>N/A</w:t>
      </w:r>
    </w:p>
    <w:p w14:paraId="310CB54D" w14:textId="52E22626" w:rsidR="00DA0DA4" w:rsidRPr="00DA0DA4" w:rsidRDefault="00DA0DA4" w:rsidP="00DA0DA4">
      <w:pPr>
        <w:ind w:hanging="270"/>
        <w:rPr>
          <w:rFonts w:ascii="-webkit-standard" w:eastAsia="Times New Roman" w:hAnsi="-webkit-standard" w:cs="Times New Roman"/>
          <w:color w:val="000000"/>
          <w:sz w:val="18"/>
          <w:szCs w:val="18"/>
        </w:rPr>
      </w:pPr>
      <w:r w:rsidRPr="00DA0DA4">
        <w:rPr>
          <w:rFonts w:ascii="Times New Roman" w:eastAsia="Times New Roman" w:hAnsi="Times New Roman" w:cs="Times New Roman"/>
          <w:b/>
          <w:bCs/>
          <w:color w:val="000000"/>
          <w:sz w:val="17"/>
          <w:szCs w:val="17"/>
        </w:rPr>
        <w:t>Where approval will result in changes to the catalog, submit documentation as an appendix showing the relevant portions of the current catalog copy with revisions visible in Track Changes. </w:t>
      </w:r>
    </w:p>
    <w:p w14:paraId="4F941B25" w14:textId="77777777" w:rsidR="00DA0DA4" w:rsidRPr="00DA0DA4" w:rsidRDefault="00DA0DA4" w:rsidP="00DA0DA4">
      <w:pPr>
        <w:spacing w:line="216" w:lineRule="atLeast"/>
        <w:ind w:left="540"/>
        <w:rPr>
          <w:rFonts w:ascii="-webkit-standard" w:eastAsia="Times New Roman" w:hAnsi="-webkit-standard" w:cs="Times New Roman"/>
          <w:color w:val="000000"/>
          <w:sz w:val="18"/>
          <w:szCs w:val="18"/>
        </w:rPr>
      </w:pPr>
      <w:r w:rsidRPr="00DA0DA4">
        <w:rPr>
          <w:rFonts w:ascii="Times New Roman" w:eastAsia="Times New Roman" w:hAnsi="Times New Roman" w:cs="Times New Roman"/>
          <w:color w:val="000000"/>
          <w:sz w:val="17"/>
          <w:szCs w:val="17"/>
        </w:rPr>
        <w:t>N/A</w:t>
      </w:r>
    </w:p>
    <w:p w14:paraId="7FE241EA" w14:textId="77777777" w:rsidR="00DA0DA4" w:rsidRPr="00DA0DA4" w:rsidRDefault="00DA0DA4" w:rsidP="00DA0DA4">
      <w:pPr>
        <w:spacing w:after="240"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br/>
      </w:r>
      <w:r w:rsidRPr="00DA0DA4">
        <w:rPr>
          <w:rFonts w:ascii="-webkit-standard" w:eastAsia="Times New Roman" w:hAnsi="-webkit-standard" w:cs="Times New Roman"/>
          <w:color w:val="000000"/>
          <w:sz w:val="18"/>
          <w:szCs w:val="18"/>
        </w:rPr>
        <w:br/>
      </w:r>
      <w:r w:rsidRPr="00DA0DA4">
        <w:rPr>
          <w:rFonts w:ascii="-webkit-standard" w:eastAsia="Times New Roman" w:hAnsi="-webkit-standard" w:cs="Times New Roman"/>
          <w:color w:val="000000"/>
          <w:sz w:val="18"/>
          <w:szCs w:val="18"/>
        </w:rPr>
        <w:br/>
      </w:r>
      <w:r w:rsidRPr="00DA0DA4">
        <w:rPr>
          <w:rFonts w:ascii="-webkit-standard" w:eastAsia="Times New Roman" w:hAnsi="-webkit-standard" w:cs="Times New Roman"/>
          <w:color w:val="000000"/>
          <w:sz w:val="18"/>
          <w:szCs w:val="18"/>
        </w:rPr>
        <w:br/>
      </w:r>
    </w:p>
    <w:p w14:paraId="2607A84B" w14:textId="77777777" w:rsidR="00DA0DA4" w:rsidRPr="00DA0DA4" w:rsidRDefault="00DA0DA4" w:rsidP="00DA0DA4">
      <w:pPr>
        <w:spacing w:line="216" w:lineRule="atLeast"/>
        <w:rPr>
          <w:rFonts w:ascii="-webkit-standard" w:eastAsia="Times New Roman" w:hAnsi="-webkit-standard" w:cs="Times New Roman"/>
          <w:color w:val="000000"/>
          <w:sz w:val="18"/>
          <w:szCs w:val="18"/>
        </w:rPr>
      </w:pPr>
      <w:r w:rsidRPr="00DA0DA4">
        <w:rPr>
          <w:rFonts w:ascii="-webkit-standard" w:eastAsia="Times New Roman" w:hAnsi="-webkit-standard" w:cs="Times New Roman"/>
          <w:color w:val="000000"/>
          <w:sz w:val="18"/>
          <w:szCs w:val="18"/>
        </w:rPr>
        <w:t> </w:t>
      </w:r>
    </w:p>
    <w:p w14:paraId="6DC20779" w14:textId="77777777" w:rsidR="002B33D5" w:rsidRDefault="009E18AF"/>
    <w:sectPr w:rsidR="002B33D5" w:rsidSect="00EC3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BA1689"/>
    <w:multiLevelType w:val="multilevel"/>
    <w:tmpl w:val="83829D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DA4"/>
    <w:rsid w:val="00050045"/>
    <w:rsid w:val="00146E3A"/>
    <w:rsid w:val="003E7100"/>
    <w:rsid w:val="00696A0A"/>
    <w:rsid w:val="009E18AF"/>
    <w:rsid w:val="00B13623"/>
    <w:rsid w:val="00BF19E3"/>
    <w:rsid w:val="00DA0DA4"/>
    <w:rsid w:val="00EC3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3102"/>
  <w15:chartTrackingRefBased/>
  <w15:docId w15:val="{F2A7F03A-8FAB-C547-A128-A35A0CF6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
    <w:name w:val="s3"/>
    <w:basedOn w:val="Normal"/>
    <w:rsid w:val="00DA0DA4"/>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DA0DA4"/>
  </w:style>
  <w:style w:type="character" w:customStyle="1" w:styleId="s4">
    <w:name w:val="s4"/>
    <w:basedOn w:val="DefaultParagraphFont"/>
    <w:rsid w:val="00DA0DA4"/>
  </w:style>
  <w:style w:type="character" w:customStyle="1" w:styleId="apple-converted-space">
    <w:name w:val="apple-converted-space"/>
    <w:basedOn w:val="DefaultParagraphFont"/>
    <w:rsid w:val="00DA0DA4"/>
  </w:style>
  <w:style w:type="paragraph" w:customStyle="1" w:styleId="s6">
    <w:name w:val="s6"/>
    <w:basedOn w:val="Normal"/>
    <w:rsid w:val="00DA0DA4"/>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DA0DA4"/>
    <w:pPr>
      <w:spacing w:before="100" w:beforeAutospacing="1" w:after="100" w:afterAutospacing="1"/>
    </w:pPr>
    <w:rPr>
      <w:rFonts w:ascii="Times New Roman" w:eastAsia="Times New Roman" w:hAnsi="Times New Roman" w:cs="Times New Roman"/>
    </w:rPr>
  </w:style>
  <w:style w:type="character" w:customStyle="1" w:styleId="s7">
    <w:name w:val="s7"/>
    <w:basedOn w:val="DefaultParagraphFont"/>
    <w:rsid w:val="00DA0DA4"/>
  </w:style>
  <w:style w:type="paragraph" w:customStyle="1" w:styleId="s9">
    <w:name w:val="s9"/>
    <w:basedOn w:val="Normal"/>
    <w:rsid w:val="00DA0DA4"/>
    <w:pPr>
      <w:spacing w:before="100" w:beforeAutospacing="1" w:after="100" w:afterAutospacing="1"/>
    </w:pPr>
    <w:rPr>
      <w:rFonts w:ascii="Times New Roman" w:eastAsia="Times New Roman" w:hAnsi="Times New Roman" w:cs="Times New Roman"/>
    </w:rPr>
  </w:style>
  <w:style w:type="paragraph" w:customStyle="1" w:styleId="s11">
    <w:name w:val="s11"/>
    <w:basedOn w:val="Normal"/>
    <w:rsid w:val="00DA0DA4"/>
    <w:pPr>
      <w:spacing w:before="100" w:beforeAutospacing="1" w:after="100" w:afterAutospacing="1"/>
    </w:pPr>
    <w:rPr>
      <w:rFonts w:ascii="Times New Roman" w:eastAsia="Times New Roman" w:hAnsi="Times New Roman" w:cs="Times New Roman"/>
    </w:rPr>
  </w:style>
  <w:style w:type="character" w:customStyle="1" w:styleId="s12">
    <w:name w:val="s12"/>
    <w:basedOn w:val="DefaultParagraphFont"/>
    <w:rsid w:val="00DA0DA4"/>
  </w:style>
  <w:style w:type="paragraph" w:customStyle="1" w:styleId="s16">
    <w:name w:val="s16"/>
    <w:basedOn w:val="Normal"/>
    <w:rsid w:val="00DA0DA4"/>
    <w:pPr>
      <w:spacing w:before="100" w:beforeAutospacing="1" w:after="100" w:afterAutospacing="1"/>
    </w:pPr>
    <w:rPr>
      <w:rFonts w:ascii="Times New Roman" w:eastAsia="Times New Roman" w:hAnsi="Times New Roman" w:cs="Times New Roman"/>
    </w:rPr>
  </w:style>
  <w:style w:type="character" w:customStyle="1" w:styleId="s15">
    <w:name w:val="s15"/>
    <w:basedOn w:val="DefaultParagraphFont"/>
    <w:rsid w:val="00DA0DA4"/>
  </w:style>
  <w:style w:type="paragraph" w:customStyle="1" w:styleId="s18">
    <w:name w:val="s18"/>
    <w:basedOn w:val="Normal"/>
    <w:rsid w:val="00DA0DA4"/>
    <w:pPr>
      <w:spacing w:before="100" w:beforeAutospacing="1" w:after="100" w:afterAutospacing="1"/>
    </w:pPr>
    <w:rPr>
      <w:rFonts w:ascii="Times New Roman" w:eastAsia="Times New Roman" w:hAnsi="Times New Roman" w:cs="Times New Roman"/>
    </w:rPr>
  </w:style>
  <w:style w:type="character" w:customStyle="1" w:styleId="s17">
    <w:name w:val="s17"/>
    <w:basedOn w:val="DefaultParagraphFont"/>
    <w:rsid w:val="00DA0DA4"/>
  </w:style>
  <w:style w:type="paragraph" w:customStyle="1" w:styleId="s21">
    <w:name w:val="s21"/>
    <w:basedOn w:val="Normal"/>
    <w:rsid w:val="00DA0DA4"/>
    <w:pPr>
      <w:spacing w:before="100" w:beforeAutospacing="1" w:after="100" w:afterAutospacing="1"/>
    </w:pPr>
    <w:rPr>
      <w:rFonts w:ascii="Times New Roman" w:eastAsia="Times New Roman" w:hAnsi="Times New Roman" w:cs="Times New Roman"/>
    </w:rPr>
  </w:style>
  <w:style w:type="paragraph" w:customStyle="1" w:styleId="s22">
    <w:name w:val="s22"/>
    <w:basedOn w:val="Normal"/>
    <w:rsid w:val="00DA0DA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784062">
      <w:bodyDiv w:val="1"/>
      <w:marLeft w:val="0"/>
      <w:marRight w:val="0"/>
      <w:marTop w:val="0"/>
      <w:marBottom w:val="0"/>
      <w:divBdr>
        <w:top w:val="none" w:sz="0" w:space="0" w:color="auto"/>
        <w:left w:val="none" w:sz="0" w:space="0" w:color="auto"/>
        <w:bottom w:val="none" w:sz="0" w:space="0" w:color="auto"/>
        <w:right w:val="none" w:sz="0" w:space="0" w:color="auto"/>
      </w:divBdr>
      <w:divsChild>
        <w:div w:id="773130071">
          <w:marLeft w:val="540"/>
          <w:marRight w:val="0"/>
          <w:marTop w:val="0"/>
          <w:marBottom w:val="0"/>
          <w:divBdr>
            <w:top w:val="none" w:sz="0" w:space="0" w:color="auto"/>
            <w:left w:val="none" w:sz="0" w:space="0" w:color="auto"/>
            <w:bottom w:val="none" w:sz="0" w:space="0" w:color="auto"/>
            <w:right w:val="none" w:sz="0" w:space="0" w:color="auto"/>
          </w:divBdr>
        </w:div>
        <w:div w:id="662778444">
          <w:marLeft w:val="540"/>
          <w:marRight w:val="0"/>
          <w:marTop w:val="0"/>
          <w:marBottom w:val="0"/>
          <w:divBdr>
            <w:top w:val="none" w:sz="0" w:space="0" w:color="auto"/>
            <w:left w:val="none" w:sz="0" w:space="0" w:color="auto"/>
            <w:bottom w:val="none" w:sz="0" w:space="0" w:color="auto"/>
            <w:right w:val="none" w:sz="0" w:space="0" w:color="auto"/>
          </w:divBdr>
        </w:div>
        <w:div w:id="899709809">
          <w:marLeft w:val="540"/>
          <w:marRight w:val="0"/>
          <w:marTop w:val="0"/>
          <w:marBottom w:val="0"/>
          <w:divBdr>
            <w:top w:val="none" w:sz="0" w:space="0" w:color="auto"/>
            <w:left w:val="none" w:sz="0" w:space="0" w:color="auto"/>
            <w:bottom w:val="none" w:sz="0" w:space="0" w:color="auto"/>
            <w:right w:val="none" w:sz="0" w:space="0" w:color="auto"/>
          </w:divBdr>
        </w:div>
        <w:div w:id="1429540359">
          <w:marLeft w:val="540"/>
          <w:marRight w:val="0"/>
          <w:marTop w:val="0"/>
          <w:marBottom w:val="0"/>
          <w:divBdr>
            <w:top w:val="none" w:sz="0" w:space="0" w:color="auto"/>
            <w:left w:val="none" w:sz="0" w:space="0" w:color="auto"/>
            <w:bottom w:val="none" w:sz="0" w:space="0" w:color="auto"/>
            <w:right w:val="none" w:sz="0" w:space="0" w:color="auto"/>
          </w:divBdr>
        </w:div>
        <w:div w:id="859582416">
          <w:marLeft w:val="540"/>
          <w:marRight w:val="0"/>
          <w:marTop w:val="0"/>
          <w:marBottom w:val="0"/>
          <w:divBdr>
            <w:top w:val="none" w:sz="0" w:space="0" w:color="auto"/>
            <w:left w:val="none" w:sz="0" w:space="0" w:color="auto"/>
            <w:bottom w:val="none" w:sz="0" w:space="0" w:color="auto"/>
            <w:right w:val="none" w:sz="0" w:space="0" w:color="auto"/>
          </w:divBdr>
        </w:div>
        <w:div w:id="1412778094">
          <w:marLeft w:val="540"/>
          <w:marRight w:val="0"/>
          <w:marTop w:val="0"/>
          <w:marBottom w:val="0"/>
          <w:divBdr>
            <w:top w:val="none" w:sz="0" w:space="0" w:color="auto"/>
            <w:left w:val="none" w:sz="0" w:space="0" w:color="auto"/>
            <w:bottom w:val="none" w:sz="0" w:space="0" w:color="auto"/>
            <w:right w:val="none" w:sz="0" w:space="0" w:color="auto"/>
          </w:divBdr>
        </w:div>
        <w:div w:id="1211763467">
          <w:marLeft w:val="540"/>
          <w:marRight w:val="0"/>
          <w:marTop w:val="0"/>
          <w:marBottom w:val="0"/>
          <w:divBdr>
            <w:top w:val="none" w:sz="0" w:space="0" w:color="auto"/>
            <w:left w:val="none" w:sz="0" w:space="0" w:color="auto"/>
            <w:bottom w:val="none" w:sz="0" w:space="0" w:color="auto"/>
            <w:right w:val="none" w:sz="0" w:space="0" w:color="auto"/>
          </w:divBdr>
        </w:div>
        <w:div w:id="1128351190">
          <w:marLeft w:val="540"/>
          <w:marRight w:val="0"/>
          <w:marTop w:val="0"/>
          <w:marBottom w:val="0"/>
          <w:divBdr>
            <w:top w:val="none" w:sz="0" w:space="0" w:color="auto"/>
            <w:left w:val="none" w:sz="0" w:space="0" w:color="auto"/>
            <w:bottom w:val="none" w:sz="0" w:space="0" w:color="auto"/>
            <w:right w:val="none" w:sz="0" w:space="0" w:color="auto"/>
          </w:divBdr>
        </w:div>
        <w:div w:id="1325086733">
          <w:marLeft w:val="540"/>
          <w:marRight w:val="0"/>
          <w:marTop w:val="0"/>
          <w:marBottom w:val="0"/>
          <w:divBdr>
            <w:top w:val="none" w:sz="0" w:space="0" w:color="auto"/>
            <w:left w:val="none" w:sz="0" w:space="0" w:color="auto"/>
            <w:bottom w:val="none" w:sz="0" w:space="0" w:color="auto"/>
            <w:right w:val="none" w:sz="0" w:space="0" w:color="auto"/>
          </w:divBdr>
        </w:div>
        <w:div w:id="1692686367">
          <w:marLeft w:val="540"/>
          <w:marRight w:val="0"/>
          <w:marTop w:val="0"/>
          <w:marBottom w:val="0"/>
          <w:divBdr>
            <w:top w:val="none" w:sz="0" w:space="0" w:color="auto"/>
            <w:left w:val="none" w:sz="0" w:space="0" w:color="auto"/>
            <w:bottom w:val="none" w:sz="0" w:space="0" w:color="auto"/>
            <w:right w:val="none" w:sz="0" w:space="0" w:color="auto"/>
          </w:divBdr>
        </w:div>
        <w:div w:id="1113667391">
          <w:marLeft w:val="540"/>
          <w:marRight w:val="0"/>
          <w:marTop w:val="0"/>
          <w:marBottom w:val="0"/>
          <w:divBdr>
            <w:top w:val="none" w:sz="0" w:space="0" w:color="auto"/>
            <w:left w:val="none" w:sz="0" w:space="0" w:color="auto"/>
            <w:bottom w:val="none" w:sz="0" w:space="0" w:color="auto"/>
            <w:right w:val="none" w:sz="0" w:space="0" w:color="auto"/>
          </w:divBdr>
        </w:div>
        <w:div w:id="2086881266">
          <w:marLeft w:val="540"/>
          <w:marRight w:val="0"/>
          <w:marTop w:val="0"/>
          <w:marBottom w:val="0"/>
          <w:divBdr>
            <w:top w:val="none" w:sz="0" w:space="0" w:color="auto"/>
            <w:left w:val="none" w:sz="0" w:space="0" w:color="auto"/>
            <w:bottom w:val="none" w:sz="0" w:space="0" w:color="auto"/>
            <w:right w:val="none" w:sz="0" w:space="0" w:color="auto"/>
          </w:divBdr>
        </w:div>
        <w:div w:id="723406045">
          <w:marLeft w:val="0"/>
          <w:marRight w:val="0"/>
          <w:marTop w:val="0"/>
          <w:marBottom w:val="0"/>
          <w:divBdr>
            <w:top w:val="none" w:sz="0" w:space="0" w:color="auto"/>
            <w:left w:val="none" w:sz="0" w:space="0" w:color="auto"/>
            <w:bottom w:val="none" w:sz="0" w:space="0" w:color="auto"/>
            <w:right w:val="none" w:sz="0" w:space="0" w:color="auto"/>
          </w:divBdr>
        </w:div>
        <w:div w:id="1462729685">
          <w:marLeft w:val="540"/>
          <w:marRight w:val="0"/>
          <w:marTop w:val="0"/>
          <w:marBottom w:val="0"/>
          <w:divBdr>
            <w:top w:val="none" w:sz="0" w:space="0" w:color="auto"/>
            <w:left w:val="none" w:sz="0" w:space="0" w:color="auto"/>
            <w:bottom w:val="none" w:sz="0" w:space="0" w:color="auto"/>
            <w:right w:val="none" w:sz="0" w:space="0" w:color="auto"/>
          </w:divBdr>
        </w:div>
        <w:div w:id="1427770086">
          <w:marLeft w:val="540"/>
          <w:marRight w:val="0"/>
          <w:marTop w:val="0"/>
          <w:marBottom w:val="0"/>
          <w:divBdr>
            <w:top w:val="none" w:sz="0" w:space="0" w:color="auto"/>
            <w:left w:val="none" w:sz="0" w:space="0" w:color="auto"/>
            <w:bottom w:val="none" w:sz="0" w:space="0" w:color="auto"/>
            <w:right w:val="none" w:sz="0" w:space="0" w:color="auto"/>
          </w:divBdr>
        </w:div>
        <w:div w:id="483855585">
          <w:marLeft w:val="540"/>
          <w:marRight w:val="0"/>
          <w:marTop w:val="0"/>
          <w:marBottom w:val="0"/>
          <w:divBdr>
            <w:top w:val="none" w:sz="0" w:space="0" w:color="auto"/>
            <w:left w:val="none" w:sz="0" w:space="0" w:color="auto"/>
            <w:bottom w:val="none" w:sz="0" w:space="0" w:color="auto"/>
            <w:right w:val="none" w:sz="0" w:space="0" w:color="auto"/>
          </w:divBdr>
        </w:div>
        <w:div w:id="833842519">
          <w:marLeft w:val="540"/>
          <w:marRight w:val="0"/>
          <w:marTop w:val="0"/>
          <w:marBottom w:val="0"/>
          <w:divBdr>
            <w:top w:val="none" w:sz="0" w:space="0" w:color="auto"/>
            <w:left w:val="none" w:sz="0" w:space="0" w:color="auto"/>
            <w:bottom w:val="none" w:sz="0" w:space="0" w:color="auto"/>
            <w:right w:val="none" w:sz="0" w:space="0" w:color="auto"/>
          </w:divBdr>
        </w:div>
        <w:div w:id="1266108077">
          <w:marLeft w:val="540"/>
          <w:marRight w:val="0"/>
          <w:marTop w:val="0"/>
          <w:marBottom w:val="0"/>
          <w:divBdr>
            <w:top w:val="none" w:sz="0" w:space="0" w:color="auto"/>
            <w:left w:val="none" w:sz="0" w:space="0" w:color="auto"/>
            <w:bottom w:val="none" w:sz="0" w:space="0" w:color="auto"/>
            <w:right w:val="none" w:sz="0" w:space="0" w:color="auto"/>
          </w:divBdr>
        </w:div>
        <w:div w:id="1844395480">
          <w:marLeft w:val="540"/>
          <w:marRight w:val="0"/>
          <w:marTop w:val="0"/>
          <w:marBottom w:val="0"/>
          <w:divBdr>
            <w:top w:val="none" w:sz="0" w:space="0" w:color="auto"/>
            <w:left w:val="none" w:sz="0" w:space="0" w:color="auto"/>
            <w:bottom w:val="none" w:sz="0" w:space="0" w:color="auto"/>
            <w:right w:val="none" w:sz="0" w:space="0" w:color="auto"/>
          </w:divBdr>
        </w:div>
        <w:div w:id="887497111">
          <w:marLeft w:val="540"/>
          <w:marRight w:val="0"/>
          <w:marTop w:val="0"/>
          <w:marBottom w:val="0"/>
          <w:divBdr>
            <w:top w:val="none" w:sz="0" w:space="0" w:color="auto"/>
            <w:left w:val="none" w:sz="0" w:space="0" w:color="auto"/>
            <w:bottom w:val="none" w:sz="0" w:space="0" w:color="auto"/>
            <w:right w:val="none" w:sz="0" w:space="0" w:color="auto"/>
          </w:divBdr>
        </w:div>
        <w:div w:id="710807932">
          <w:marLeft w:val="540"/>
          <w:marRight w:val="0"/>
          <w:marTop w:val="0"/>
          <w:marBottom w:val="0"/>
          <w:divBdr>
            <w:top w:val="none" w:sz="0" w:space="0" w:color="auto"/>
            <w:left w:val="none" w:sz="0" w:space="0" w:color="auto"/>
            <w:bottom w:val="none" w:sz="0" w:space="0" w:color="auto"/>
            <w:right w:val="none" w:sz="0" w:space="0" w:color="auto"/>
          </w:divBdr>
        </w:div>
        <w:div w:id="1500657105">
          <w:marLeft w:val="540"/>
          <w:marRight w:val="0"/>
          <w:marTop w:val="0"/>
          <w:marBottom w:val="0"/>
          <w:divBdr>
            <w:top w:val="none" w:sz="0" w:space="0" w:color="auto"/>
            <w:left w:val="none" w:sz="0" w:space="0" w:color="auto"/>
            <w:bottom w:val="none" w:sz="0" w:space="0" w:color="auto"/>
            <w:right w:val="none" w:sz="0" w:space="0" w:color="auto"/>
          </w:divBdr>
        </w:div>
        <w:div w:id="445125769">
          <w:marLeft w:val="540"/>
          <w:marRight w:val="0"/>
          <w:marTop w:val="0"/>
          <w:marBottom w:val="0"/>
          <w:divBdr>
            <w:top w:val="none" w:sz="0" w:space="0" w:color="auto"/>
            <w:left w:val="none" w:sz="0" w:space="0" w:color="auto"/>
            <w:bottom w:val="none" w:sz="0" w:space="0" w:color="auto"/>
            <w:right w:val="none" w:sz="0" w:space="0" w:color="auto"/>
          </w:divBdr>
        </w:div>
        <w:div w:id="1663465877">
          <w:marLeft w:val="540"/>
          <w:marRight w:val="0"/>
          <w:marTop w:val="0"/>
          <w:marBottom w:val="0"/>
          <w:divBdr>
            <w:top w:val="none" w:sz="0" w:space="0" w:color="auto"/>
            <w:left w:val="none" w:sz="0" w:space="0" w:color="auto"/>
            <w:bottom w:val="none" w:sz="0" w:space="0" w:color="auto"/>
            <w:right w:val="none" w:sz="0" w:space="0" w:color="auto"/>
          </w:divBdr>
        </w:div>
        <w:div w:id="1926062980">
          <w:marLeft w:val="810"/>
          <w:marRight w:val="0"/>
          <w:marTop w:val="0"/>
          <w:marBottom w:val="0"/>
          <w:divBdr>
            <w:top w:val="none" w:sz="0" w:space="0" w:color="auto"/>
            <w:left w:val="none" w:sz="0" w:space="0" w:color="auto"/>
            <w:bottom w:val="none" w:sz="0" w:space="0" w:color="auto"/>
            <w:right w:val="none" w:sz="0" w:space="0" w:color="auto"/>
          </w:divBdr>
        </w:div>
        <w:div w:id="1512143752">
          <w:marLeft w:val="810"/>
          <w:marRight w:val="0"/>
          <w:marTop w:val="0"/>
          <w:marBottom w:val="0"/>
          <w:divBdr>
            <w:top w:val="none" w:sz="0" w:space="0" w:color="auto"/>
            <w:left w:val="none" w:sz="0" w:space="0" w:color="auto"/>
            <w:bottom w:val="none" w:sz="0" w:space="0" w:color="auto"/>
            <w:right w:val="none" w:sz="0" w:space="0" w:color="auto"/>
          </w:divBdr>
        </w:div>
        <w:div w:id="831677418">
          <w:marLeft w:val="810"/>
          <w:marRight w:val="0"/>
          <w:marTop w:val="0"/>
          <w:marBottom w:val="0"/>
          <w:divBdr>
            <w:top w:val="none" w:sz="0" w:space="0" w:color="auto"/>
            <w:left w:val="none" w:sz="0" w:space="0" w:color="auto"/>
            <w:bottom w:val="none" w:sz="0" w:space="0" w:color="auto"/>
            <w:right w:val="none" w:sz="0" w:space="0" w:color="auto"/>
          </w:divBdr>
        </w:div>
        <w:div w:id="892932692">
          <w:marLeft w:val="810"/>
          <w:marRight w:val="0"/>
          <w:marTop w:val="0"/>
          <w:marBottom w:val="0"/>
          <w:divBdr>
            <w:top w:val="none" w:sz="0" w:space="0" w:color="auto"/>
            <w:left w:val="none" w:sz="0" w:space="0" w:color="auto"/>
            <w:bottom w:val="none" w:sz="0" w:space="0" w:color="auto"/>
            <w:right w:val="none" w:sz="0" w:space="0" w:color="auto"/>
          </w:divBdr>
        </w:div>
        <w:div w:id="451945483">
          <w:marLeft w:val="810"/>
          <w:marRight w:val="0"/>
          <w:marTop w:val="0"/>
          <w:marBottom w:val="0"/>
          <w:divBdr>
            <w:top w:val="none" w:sz="0" w:space="0" w:color="auto"/>
            <w:left w:val="none" w:sz="0" w:space="0" w:color="auto"/>
            <w:bottom w:val="none" w:sz="0" w:space="0" w:color="auto"/>
            <w:right w:val="none" w:sz="0" w:space="0" w:color="auto"/>
          </w:divBdr>
        </w:div>
        <w:div w:id="1134559979">
          <w:marLeft w:val="0"/>
          <w:marRight w:val="0"/>
          <w:marTop w:val="0"/>
          <w:marBottom w:val="90"/>
          <w:divBdr>
            <w:top w:val="none" w:sz="0" w:space="0" w:color="auto"/>
            <w:left w:val="none" w:sz="0" w:space="0" w:color="auto"/>
            <w:bottom w:val="none" w:sz="0" w:space="0" w:color="auto"/>
            <w:right w:val="none" w:sz="0" w:space="0" w:color="auto"/>
          </w:divBdr>
        </w:div>
        <w:div w:id="1972133807">
          <w:marLeft w:val="540"/>
          <w:marRight w:val="0"/>
          <w:marTop w:val="0"/>
          <w:marBottom w:val="90"/>
          <w:divBdr>
            <w:top w:val="none" w:sz="0" w:space="0" w:color="auto"/>
            <w:left w:val="none" w:sz="0" w:space="0" w:color="auto"/>
            <w:bottom w:val="none" w:sz="0" w:space="0" w:color="auto"/>
            <w:right w:val="none" w:sz="0" w:space="0" w:color="auto"/>
          </w:divBdr>
        </w:div>
        <w:div w:id="1722483217">
          <w:marLeft w:val="540"/>
          <w:marRight w:val="0"/>
          <w:marTop w:val="0"/>
          <w:marBottom w:val="90"/>
          <w:divBdr>
            <w:top w:val="none" w:sz="0" w:space="0" w:color="auto"/>
            <w:left w:val="none" w:sz="0" w:space="0" w:color="auto"/>
            <w:bottom w:val="none" w:sz="0" w:space="0" w:color="auto"/>
            <w:right w:val="none" w:sz="0" w:space="0" w:color="auto"/>
          </w:divBdr>
        </w:div>
        <w:div w:id="1145396362">
          <w:marLeft w:val="540"/>
          <w:marRight w:val="0"/>
          <w:marTop w:val="0"/>
          <w:marBottom w:val="90"/>
          <w:divBdr>
            <w:top w:val="none" w:sz="0" w:space="0" w:color="auto"/>
            <w:left w:val="none" w:sz="0" w:space="0" w:color="auto"/>
            <w:bottom w:val="none" w:sz="0" w:space="0" w:color="auto"/>
            <w:right w:val="none" w:sz="0" w:space="0" w:color="auto"/>
          </w:divBdr>
        </w:div>
        <w:div w:id="1354070943">
          <w:marLeft w:val="540"/>
          <w:marRight w:val="0"/>
          <w:marTop w:val="0"/>
          <w:marBottom w:val="90"/>
          <w:divBdr>
            <w:top w:val="none" w:sz="0" w:space="0" w:color="auto"/>
            <w:left w:val="none" w:sz="0" w:space="0" w:color="auto"/>
            <w:bottom w:val="none" w:sz="0" w:space="0" w:color="auto"/>
            <w:right w:val="none" w:sz="0" w:space="0" w:color="auto"/>
          </w:divBdr>
        </w:div>
        <w:div w:id="615063757">
          <w:marLeft w:val="540"/>
          <w:marRight w:val="0"/>
          <w:marTop w:val="0"/>
          <w:marBottom w:val="90"/>
          <w:divBdr>
            <w:top w:val="none" w:sz="0" w:space="0" w:color="auto"/>
            <w:left w:val="none" w:sz="0" w:space="0" w:color="auto"/>
            <w:bottom w:val="none" w:sz="0" w:space="0" w:color="auto"/>
            <w:right w:val="none" w:sz="0" w:space="0" w:color="auto"/>
          </w:divBdr>
        </w:div>
        <w:div w:id="1585719692">
          <w:marLeft w:val="540"/>
          <w:marRight w:val="0"/>
          <w:marTop w:val="0"/>
          <w:marBottom w:val="90"/>
          <w:divBdr>
            <w:top w:val="none" w:sz="0" w:space="0" w:color="auto"/>
            <w:left w:val="none" w:sz="0" w:space="0" w:color="auto"/>
            <w:bottom w:val="none" w:sz="0" w:space="0" w:color="auto"/>
            <w:right w:val="none" w:sz="0" w:space="0" w:color="auto"/>
          </w:divBdr>
        </w:div>
        <w:div w:id="28191134">
          <w:marLeft w:val="540"/>
          <w:marRight w:val="0"/>
          <w:marTop w:val="0"/>
          <w:marBottom w:val="90"/>
          <w:divBdr>
            <w:top w:val="none" w:sz="0" w:space="0" w:color="auto"/>
            <w:left w:val="none" w:sz="0" w:space="0" w:color="auto"/>
            <w:bottom w:val="none" w:sz="0" w:space="0" w:color="auto"/>
            <w:right w:val="none" w:sz="0" w:space="0" w:color="auto"/>
          </w:divBdr>
        </w:div>
        <w:div w:id="422915418">
          <w:marLeft w:val="540"/>
          <w:marRight w:val="0"/>
          <w:marTop w:val="0"/>
          <w:marBottom w:val="90"/>
          <w:divBdr>
            <w:top w:val="none" w:sz="0" w:space="0" w:color="auto"/>
            <w:left w:val="none" w:sz="0" w:space="0" w:color="auto"/>
            <w:bottom w:val="none" w:sz="0" w:space="0" w:color="auto"/>
            <w:right w:val="none" w:sz="0" w:space="0" w:color="auto"/>
          </w:divBdr>
        </w:div>
        <w:div w:id="1501197416">
          <w:marLeft w:val="810"/>
          <w:marRight w:val="0"/>
          <w:marTop w:val="0"/>
          <w:marBottom w:val="90"/>
          <w:divBdr>
            <w:top w:val="none" w:sz="0" w:space="0" w:color="auto"/>
            <w:left w:val="none" w:sz="0" w:space="0" w:color="auto"/>
            <w:bottom w:val="none" w:sz="0" w:space="0" w:color="auto"/>
            <w:right w:val="none" w:sz="0" w:space="0" w:color="auto"/>
          </w:divBdr>
        </w:div>
        <w:div w:id="1851751975">
          <w:marLeft w:val="810"/>
          <w:marRight w:val="0"/>
          <w:marTop w:val="0"/>
          <w:marBottom w:val="90"/>
          <w:divBdr>
            <w:top w:val="none" w:sz="0" w:space="0" w:color="auto"/>
            <w:left w:val="none" w:sz="0" w:space="0" w:color="auto"/>
            <w:bottom w:val="none" w:sz="0" w:space="0" w:color="auto"/>
            <w:right w:val="none" w:sz="0" w:space="0" w:color="auto"/>
          </w:divBdr>
        </w:div>
        <w:div w:id="1358699074">
          <w:marLeft w:val="810"/>
          <w:marRight w:val="0"/>
          <w:marTop w:val="0"/>
          <w:marBottom w:val="90"/>
          <w:divBdr>
            <w:top w:val="none" w:sz="0" w:space="0" w:color="auto"/>
            <w:left w:val="none" w:sz="0" w:space="0" w:color="auto"/>
            <w:bottom w:val="none" w:sz="0" w:space="0" w:color="auto"/>
            <w:right w:val="none" w:sz="0" w:space="0" w:color="auto"/>
          </w:divBdr>
        </w:div>
        <w:div w:id="1538008381">
          <w:marLeft w:val="810"/>
          <w:marRight w:val="0"/>
          <w:marTop w:val="0"/>
          <w:marBottom w:val="90"/>
          <w:divBdr>
            <w:top w:val="none" w:sz="0" w:space="0" w:color="auto"/>
            <w:left w:val="none" w:sz="0" w:space="0" w:color="auto"/>
            <w:bottom w:val="none" w:sz="0" w:space="0" w:color="auto"/>
            <w:right w:val="none" w:sz="0" w:space="0" w:color="auto"/>
          </w:divBdr>
        </w:div>
        <w:div w:id="894437692">
          <w:marLeft w:val="810"/>
          <w:marRight w:val="0"/>
          <w:marTop w:val="0"/>
          <w:marBottom w:val="90"/>
          <w:divBdr>
            <w:top w:val="none" w:sz="0" w:space="0" w:color="auto"/>
            <w:left w:val="none" w:sz="0" w:space="0" w:color="auto"/>
            <w:bottom w:val="none" w:sz="0" w:space="0" w:color="auto"/>
            <w:right w:val="none" w:sz="0" w:space="0" w:color="auto"/>
          </w:divBdr>
        </w:div>
        <w:div w:id="1524898992">
          <w:marLeft w:val="810"/>
          <w:marRight w:val="0"/>
          <w:marTop w:val="0"/>
          <w:marBottom w:val="90"/>
          <w:divBdr>
            <w:top w:val="none" w:sz="0" w:space="0" w:color="auto"/>
            <w:left w:val="none" w:sz="0" w:space="0" w:color="auto"/>
            <w:bottom w:val="none" w:sz="0" w:space="0" w:color="auto"/>
            <w:right w:val="none" w:sz="0" w:space="0" w:color="auto"/>
          </w:divBdr>
        </w:div>
        <w:div w:id="596333853">
          <w:marLeft w:val="540"/>
          <w:marRight w:val="0"/>
          <w:marTop w:val="0"/>
          <w:marBottom w:val="90"/>
          <w:divBdr>
            <w:top w:val="none" w:sz="0" w:space="0" w:color="auto"/>
            <w:left w:val="none" w:sz="0" w:space="0" w:color="auto"/>
            <w:bottom w:val="none" w:sz="0" w:space="0" w:color="auto"/>
            <w:right w:val="none" w:sz="0" w:space="0" w:color="auto"/>
          </w:divBdr>
        </w:div>
        <w:div w:id="1400208722">
          <w:marLeft w:val="540"/>
          <w:marRight w:val="0"/>
          <w:marTop w:val="0"/>
          <w:marBottom w:val="90"/>
          <w:divBdr>
            <w:top w:val="none" w:sz="0" w:space="0" w:color="auto"/>
            <w:left w:val="none" w:sz="0" w:space="0" w:color="auto"/>
            <w:bottom w:val="none" w:sz="0" w:space="0" w:color="auto"/>
            <w:right w:val="none" w:sz="0" w:space="0" w:color="auto"/>
          </w:divBdr>
        </w:div>
        <w:div w:id="1316497428">
          <w:marLeft w:val="540"/>
          <w:marRight w:val="0"/>
          <w:marTop w:val="0"/>
          <w:marBottom w:val="90"/>
          <w:divBdr>
            <w:top w:val="none" w:sz="0" w:space="0" w:color="auto"/>
            <w:left w:val="none" w:sz="0" w:space="0" w:color="auto"/>
            <w:bottom w:val="none" w:sz="0" w:space="0" w:color="auto"/>
            <w:right w:val="none" w:sz="0" w:space="0" w:color="auto"/>
          </w:divBdr>
        </w:div>
        <w:div w:id="369304829">
          <w:marLeft w:val="540"/>
          <w:marRight w:val="0"/>
          <w:marTop w:val="0"/>
          <w:marBottom w:val="90"/>
          <w:divBdr>
            <w:top w:val="none" w:sz="0" w:space="0" w:color="auto"/>
            <w:left w:val="none" w:sz="0" w:space="0" w:color="auto"/>
            <w:bottom w:val="none" w:sz="0" w:space="0" w:color="auto"/>
            <w:right w:val="none" w:sz="0" w:space="0" w:color="auto"/>
          </w:divBdr>
        </w:div>
        <w:div w:id="100344467">
          <w:marLeft w:val="540"/>
          <w:marRight w:val="0"/>
          <w:marTop w:val="0"/>
          <w:marBottom w:val="90"/>
          <w:divBdr>
            <w:top w:val="none" w:sz="0" w:space="0" w:color="auto"/>
            <w:left w:val="none" w:sz="0" w:space="0" w:color="auto"/>
            <w:bottom w:val="none" w:sz="0" w:space="0" w:color="auto"/>
            <w:right w:val="none" w:sz="0" w:space="0" w:color="auto"/>
          </w:divBdr>
        </w:div>
        <w:div w:id="2061586683">
          <w:marLeft w:val="540"/>
          <w:marRight w:val="0"/>
          <w:marTop w:val="0"/>
          <w:marBottom w:val="90"/>
          <w:divBdr>
            <w:top w:val="none" w:sz="0" w:space="0" w:color="auto"/>
            <w:left w:val="none" w:sz="0" w:space="0" w:color="auto"/>
            <w:bottom w:val="none" w:sz="0" w:space="0" w:color="auto"/>
            <w:right w:val="none" w:sz="0" w:space="0" w:color="auto"/>
          </w:divBdr>
        </w:div>
        <w:div w:id="1099721636">
          <w:marLeft w:val="540"/>
          <w:marRight w:val="0"/>
          <w:marTop w:val="0"/>
          <w:marBottom w:val="90"/>
          <w:divBdr>
            <w:top w:val="none" w:sz="0" w:space="0" w:color="auto"/>
            <w:left w:val="none" w:sz="0" w:space="0" w:color="auto"/>
            <w:bottom w:val="none" w:sz="0" w:space="0" w:color="auto"/>
            <w:right w:val="none" w:sz="0" w:space="0" w:color="auto"/>
          </w:divBdr>
        </w:div>
        <w:div w:id="366682194">
          <w:marLeft w:val="0"/>
          <w:marRight w:val="0"/>
          <w:marTop w:val="0"/>
          <w:marBottom w:val="0"/>
          <w:divBdr>
            <w:top w:val="none" w:sz="0" w:space="0" w:color="auto"/>
            <w:left w:val="none" w:sz="0" w:space="0" w:color="auto"/>
            <w:bottom w:val="none" w:sz="0" w:space="0" w:color="auto"/>
            <w:right w:val="none" w:sz="0" w:space="0" w:color="auto"/>
          </w:divBdr>
        </w:div>
        <w:div w:id="2116099024">
          <w:marLeft w:val="0"/>
          <w:marRight w:val="0"/>
          <w:marTop w:val="0"/>
          <w:marBottom w:val="0"/>
          <w:divBdr>
            <w:top w:val="none" w:sz="0" w:space="0" w:color="auto"/>
            <w:left w:val="none" w:sz="0" w:space="0" w:color="auto"/>
            <w:bottom w:val="none" w:sz="0" w:space="0" w:color="auto"/>
            <w:right w:val="none" w:sz="0" w:space="0" w:color="auto"/>
          </w:divBdr>
        </w:div>
        <w:div w:id="184759633">
          <w:marLeft w:val="0"/>
          <w:marRight w:val="0"/>
          <w:marTop w:val="0"/>
          <w:marBottom w:val="0"/>
          <w:divBdr>
            <w:top w:val="none" w:sz="0" w:space="0" w:color="auto"/>
            <w:left w:val="none" w:sz="0" w:space="0" w:color="auto"/>
            <w:bottom w:val="none" w:sz="0" w:space="0" w:color="auto"/>
            <w:right w:val="none" w:sz="0" w:space="0" w:color="auto"/>
          </w:divBdr>
        </w:div>
        <w:div w:id="2078549571">
          <w:marLeft w:val="0"/>
          <w:marRight w:val="0"/>
          <w:marTop w:val="0"/>
          <w:marBottom w:val="0"/>
          <w:divBdr>
            <w:top w:val="none" w:sz="0" w:space="0" w:color="auto"/>
            <w:left w:val="none" w:sz="0" w:space="0" w:color="auto"/>
            <w:bottom w:val="none" w:sz="0" w:space="0" w:color="auto"/>
            <w:right w:val="none" w:sz="0" w:space="0" w:color="auto"/>
          </w:divBdr>
        </w:div>
        <w:div w:id="1520697358">
          <w:marLeft w:val="0"/>
          <w:marRight w:val="0"/>
          <w:marTop w:val="0"/>
          <w:marBottom w:val="0"/>
          <w:divBdr>
            <w:top w:val="none" w:sz="0" w:space="0" w:color="auto"/>
            <w:left w:val="none" w:sz="0" w:space="0" w:color="auto"/>
            <w:bottom w:val="none" w:sz="0" w:space="0" w:color="auto"/>
            <w:right w:val="none" w:sz="0" w:space="0" w:color="auto"/>
          </w:divBdr>
        </w:div>
        <w:div w:id="298993171">
          <w:marLeft w:val="0"/>
          <w:marRight w:val="0"/>
          <w:marTop w:val="0"/>
          <w:marBottom w:val="0"/>
          <w:divBdr>
            <w:top w:val="none" w:sz="0" w:space="0" w:color="auto"/>
            <w:left w:val="none" w:sz="0" w:space="0" w:color="auto"/>
            <w:bottom w:val="none" w:sz="0" w:space="0" w:color="auto"/>
            <w:right w:val="none" w:sz="0" w:space="0" w:color="auto"/>
          </w:divBdr>
        </w:div>
        <w:div w:id="1626426227">
          <w:marLeft w:val="0"/>
          <w:marRight w:val="0"/>
          <w:marTop w:val="0"/>
          <w:marBottom w:val="0"/>
          <w:divBdr>
            <w:top w:val="none" w:sz="0" w:space="0" w:color="auto"/>
            <w:left w:val="none" w:sz="0" w:space="0" w:color="auto"/>
            <w:bottom w:val="none" w:sz="0" w:space="0" w:color="auto"/>
            <w:right w:val="none" w:sz="0" w:space="0" w:color="auto"/>
          </w:divBdr>
        </w:div>
        <w:div w:id="254703561">
          <w:marLeft w:val="0"/>
          <w:marRight w:val="0"/>
          <w:marTop w:val="0"/>
          <w:marBottom w:val="0"/>
          <w:divBdr>
            <w:top w:val="none" w:sz="0" w:space="0" w:color="auto"/>
            <w:left w:val="none" w:sz="0" w:space="0" w:color="auto"/>
            <w:bottom w:val="none" w:sz="0" w:space="0" w:color="auto"/>
            <w:right w:val="none" w:sz="0" w:space="0" w:color="auto"/>
          </w:divBdr>
        </w:div>
        <w:div w:id="2064399203">
          <w:marLeft w:val="0"/>
          <w:marRight w:val="0"/>
          <w:marTop w:val="0"/>
          <w:marBottom w:val="0"/>
          <w:divBdr>
            <w:top w:val="none" w:sz="0" w:space="0" w:color="auto"/>
            <w:left w:val="none" w:sz="0" w:space="0" w:color="auto"/>
            <w:bottom w:val="none" w:sz="0" w:space="0" w:color="auto"/>
            <w:right w:val="none" w:sz="0" w:space="0" w:color="auto"/>
          </w:divBdr>
        </w:div>
        <w:div w:id="1643924392">
          <w:marLeft w:val="0"/>
          <w:marRight w:val="0"/>
          <w:marTop w:val="0"/>
          <w:marBottom w:val="0"/>
          <w:divBdr>
            <w:top w:val="none" w:sz="0" w:space="0" w:color="auto"/>
            <w:left w:val="none" w:sz="0" w:space="0" w:color="auto"/>
            <w:bottom w:val="none" w:sz="0" w:space="0" w:color="auto"/>
            <w:right w:val="none" w:sz="0" w:space="0" w:color="auto"/>
          </w:divBdr>
        </w:div>
        <w:div w:id="150371464">
          <w:marLeft w:val="0"/>
          <w:marRight w:val="0"/>
          <w:marTop w:val="0"/>
          <w:marBottom w:val="0"/>
          <w:divBdr>
            <w:top w:val="none" w:sz="0" w:space="0" w:color="auto"/>
            <w:left w:val="none" w:sz="0" w:space="0" w:color="auto"/>
            <w:bottom w:val="none" w:sz="0" w:space="0" w:color="auto"/>
            <w:right w:val="none" w:sz="0" w:space="0" w:color="auto"/>
          </w:divBdr>
        </w:div>
        <w:div w:id="395592510">
          <w:marLeft w:val="0"/>
          <w:marRight w:val="0"/>
          <w:marTop w:val="0"/>
          <w:marBottom w:val="0"/>
          <w:divBdr>
            <w:top w:val="none" w:sz="0" w:space="0" w:color="auto"/>
            <w:left w:val="none" w:sz="0" w:space="0" w:color="auto"/>
            <w:bottom w:val="none" w:sz="0" w:space="0" w:color="auto"/>
            <w:right w:val="none" w:sz="0" w:space="0" w:color="auto"/>
          </w:divBdr>
        </w:div>
        <w:div w:id="933512339">
          <w:marLeft w:val="0"/>
          <w:marRight w:val="0"/>
          <w:marTop w:val="0"/>
          <w:marBottom w:val="0"/>
          <w:divBdr>
            <w:top w:val="none" w:sz="0" w:space="0" w:color="auto"/>
            <w:left w:val="none" w:sz="0" w:space="0" w:color="auto"/>
            <w:bottom w:val="none" w:sz="0" w:space="0" w:color="auto"/>
            <w:right w:val="none" w:sz="0" w:space="0" w:color="auto"/>
          </w:divBdr>
        </w:div>
        <w:div w:id="1744909777">
          <w:marLeft w:val="0"/>
          <w:marRight w:val="0"/>
          <w:marTop w:val="0"/>
          <w:marBottom w:val="0"/>
          <w:divBdr>
            <w:top w:val="none" w:sz="0" w:space="0" w:color="auto"/>
            <w:left w:val="none" w:sz="0" w:space="0" w:color="auto"/>
            <w:bottom w:val="none" w:sz="0" w:space="0" w:color="auto"/>
            <w:right w:val="none" w:sz="0" w:space="0" w:color="auto"/>
          </w:divBdr>
        </w:div>
        <w:div w:id="509567255">
          <w:marLeft w:val="0"/>
          <w:marRight w:val="0"/>
          <w:marTop w:val="0"/>
          <w:marBottom w:val="0"/>
          <w:divBdr>
            <w:top w:val="none" w:sz="0" w:space="0" w:color="auto"/>
            <w:left w:val="none" w:sz="0" w:space="0" w:color="auto"/>
            <w:bottom w:val="none" w:sz="0" w:space="0" w:color="auto"/>
            <w:right w:val="none" w:sz="0" w:space="0" w:color="auto"/>
          </w:divBdr>
        </w:div>
        <w:div w:id="1242300696">
          <w:marLeft w:val="0"/>
          <w:marRight w:val="0"/>
          <w:marTop w:val="0"/>
          <w:marBottom w:val="0"/>
          <w:divBdr>
            <w:top w:val="none" w:sz="0" w:space="0" w:color="auto"/>
            <w:left w:val="none" w:sz="0" w:space="0" w:color="auto"/>
            <w:bottom w:val="none" w:sz="0" w:space="0" w:color="auto"/>
            <w:right w:val="none" w:sz="0" w:space="0" w:color="auto"/>
          </w:divBdr>
        </w:div>
        <w:div w:id="1961719066">
          <w:marLeft w:val="0"/>
          <w:marRight w:val="0"/>
          <w:marTop w:val="0"/>
          <w:marBottom w:val="0"/>
          <w:divBdr>
            <w:top w:val="none" w:sz="0" w:space="0" w:color="auto"/>
            <w:left w:val="none" w:sz="0" w:space="0" w:color="auto"/>
            <w:bottom w:val="none" w:sz="0" w:space="0" w:color="auto"/>
            <w:right w:val="none" w:sz="0" w:space="0" w:color="auto"/>
          </w:divBdr>
        </w:div>
        <w:div w:id="272901127">
          <w:marLeft w:val="0"/>
          <w:marRight w:val="0"/>
          <w:marTop w:val="0"/>
          <w:marBottom w:val="0"/>
          <w:divBdr>
            <w:top w:val="none" w:sz="0" w:space="0" w:color="auto"/>
            <w:left w:val="none" w:sz="0" w:space="0" w:color="auto"/>
            <w:bottom w:val="none" w:sz="0" w:space="0" w:color="auto"/>
            <w:right w:val="none" w:sz="0" w:space="0" w:color="auto"/>
          </w:divBdr>
        </w:div>
        <w:div w:id="840589184">
          <w:marLeft w:val="0"/>
          <w:marRight w:val="0"/>
          <w:marTop w:val="0"/>
          <w:marBottom w:val="0"/>
          <w:divBdr>
            <w:top w:val="none" w:sz="0" w:space="0" w:color="auto"/>
            <w:left w:val="none" w:sz="0" w:space="0" w:color="auto"/>
            <w:bottom w:val="none" w:sz="0" w:space="0" w:color="auto"/>
            <w:right w:val="none" w:sz="0" w:space="0" w:color="auto"/>
          </w:divBdr>
        </w:div>
        <w:div w:id="1298298195">
          <w:marLeft w:val="0"/>
          <w:marRight w:val="0"/>
          <w:marTop w:val="0"/>
          <w:marBottom w:val="0"/>
          <w:divBdr>
            <w:top w:val="none" w:sz="0" w:space="0" w:color="auto"/>
            <w:left w:val="none" w:sz="0" w:space="0" w:color="auto"/>
            <w:bottom w:val="none" w:sz="0" w:space="0" w:color="auto"/>
            <w:right w:val="none" w:sz="0" w:space="0" w:color="auto"/>
          </w:divBdr>
        </w:div>
        <w:div w:id="279453202">
          <w:marLeft w:val="0"/>
          <w:marRight w:val="0"/>
          <w:marTop w:val="0"/>
          <w:marBottom w:val="0"/>
          <w:divBdr>
            <w:top w:val="none" w:sz="0" w:space="0" w:color="auto"/>
            <w:left w:val="none" w:sz="0" w:space="0" w:color="auto"/>
            <w:bottom w:val="none" w:sz="0" w:space="0" w:color="auto"/>
            <w:right w:val="none" w:sz="0" w:space="0" w:color="auto"/>
          </w:divBdr>
        </w:div>
        <w:div w:id="758912566">
          <w:marLeft w:val="0"/>
          <w:marRight w:val="0"/>
          <w:marTop w:val="0"/>
          <w:marBottom w:val="0"/>
          <w:divBdr>
            <w:top w:val="none" w:sz="0" w:space="0" w:color="auto"/>
            <w:left w:val="none" w:sz="0" w:space="0" w:color="auto"/>
            <w:bottom w:val="none" w:sz="0" w:space="0" w:color="auto"/>
            <w:right w:val="none" w:sz="0" w:space="0" w:color="auto"/>
          </w:divBdr>
        </w:div>
        <w:div w:id="685399684">
          <w:marLeft w:val="0"/>
          <w:marRight w:val="0"/>
          <w:marTop w:val="0"/>
          <w:marBottom w:val="0"/>
          <w:divBdr>
            <w:top w:val="none" w:sz="0" w:space="0" w:color="auto"/>
            <w:left w:val="none" w:sz="0" w:space="0" w:color="auto"/>
            <w:bottom w:val="none" w:sz="0" w:space="0" w:color="auto"/>
            <w:right w:val="none" w:sz="0" w:space="0" w:color="auto"/>
          </w:divBdr>
        </w:div>
        <w:div w:id="133373768">
          <w:marLeft w:val="0"/>
          <w:marRight w:val="0"/>
          <w:marTop w:val="0"/>
          <w:marBottom w:val="0"/>
          <w:divBdr>
            <w:top w:val="none" w:sz="0" w:space="0" w:color="auto"/>
            <w:left w:val="none" w:sz="0" w:space="0" w:color="auto"/>
            <w:bottom w:val="none" w:sz="0" w:space="0" w:color="auto"/>
            <w:right w:val="none" w:sz="0" w:space="0" w:color="auto"/>
          </w:divBdr>
        </w:div>
        <w:div w:id="728498333">
          <w:marLeft w:val="0"/>
          <w:marRight w:val="0"/>
          <w:marTop w:val="0"/>
          <w:marBottom w:val="0"/>
          <w:divBdr>
            <w:top w:val="none" w:sz="0" w:space="0" w:color="auto"/>
            <w:left w:val="none" w:sz="0" w:space="0" w:color="auto"/>
            <w:bottom w:val="none" w:sz="0" w:space="0" w:color="auto"/>
            <w:right w:val="none" w:sz="0" w:space="0" w:color="auto"/>
          </w:divBdr>
        </w:div>
        <w:div w:id="535897207">
          <w:marLeft w:val="0"/>
          <w:marRight w:val="0"/>
          <w:marTop w:val="0"/>
          <w:marBottom w:val="0"/>
          <w:divBdr>
            <w:top w:val="none" w:sz="0" w:space="0" w:color="auto"/>
            <w:left w:val="none" w:sz="0" w:space="0" w:color="auto"/>
            <w:bottom w:val="none" w:sz="0" w:space="0" w:color="auto"/>
            <w:right w:val="none" w:sz="0" w:space="0" w:color="auto"/>
          </w:divBdr>
        </w:div>
        <w:div w:id="53048946">
          <w:marLeft w:val="0"/>
          <w:marRight w:val="0"/>
          <w:marTop w:val="0"/>
          <w:marBottom w:val="0"/>
          <w:divBdr>
            <w:top w:val="none" w:sz="0" w:space="0" w:color="auto"/>
            <w:left w:val="none" w:sz="0" w:space="0" w:color="auto"/>
            <w:bottom w:val="none" w:sz="0" w:space="0" w:color="auto"/>
            <w:right w:val="none" w:sz="0" w:space="0" w:color="auto"/>
          </w:divBdr>
        </w:div>
        <w:div w:id="399594643">
          <w:marLeft w:val="0"/>
          <w:marRight w:val="0"/>
          <w:marTop w:val="0"/>
          <w:marBottom w:val="0"/>
          <w:divBdr>
            <w:top w:val="none" w:sz="0" w:space="0" w:color="auto"/>
            <w:left w:val="none" w:sz="0" w:space="0" w:color="auto"/>
            <w:bottom w:val="none" w:sz="0" w:space="0" w:color="auto"/>
            <w:right w:val="none" w:sz="0" w:space="0" w:color="auto"/>
          </w:divBdr>
        </w:div>
        <w:div w:id="671568975">
          <w:marLeft w:val="0"/>
          <w:marRight w:val="0"/>
          <w:marTop w:val="0"/>
          <w:marBottom w:val="0"/>
          <w:divBdr>
            <w:top w:val="none" w:sz="0" w:space="0" w:color="auto"/>
            <w:left w:val="none" w:sz="0" w:space="0" w:color="auto"/>
            <w:bottom w:val="none" w:sz="0" w:space="0" w:color="auto"/>
            <w:right w:val="none" w:sz="0" w:space="0" w:color="auto"/>
          </w:divBdr>
        </w:div>
        <w:div w:id="1820993434">
          <w:marLeft w:val="0"/>
          <w:marRight w:val="0"/>
          <w:marTop w:val="0"/>
          <w:marBottom w:val="0"/>
          <w:divBdr>
            <w:top w:val="none" w:sz="0" w:space="0" w:color="auto"/>
            <w:left w:val="none" w:sz="0" w:space="0" w:color="auto"/>
            <w:bottom w:val="none" w:sz="0" w:space="0" w:color="auto"/>
            <w:right w:val="none" w:sz="0" w:space="0" w:color="auto"/>
          </w:divBdr>
        </w:div>
        <w:div w:id="1565407636">
          <w:marLeft w:val="0"/>
          <w:marRight w:val="0"/>
          <w:marTop w:val="0"/>
          <w:marBottom w:val="0"/>
          <w:divBdr>
            <w:top w:val="none" w:sz="0" w:space="0" w:color="auto"/>
            <w:left w:val="none" w:sz="0" w:space="0" w:color="auto"/>
            <w:bottom w:val="none" w:sz="0" w:space="0" w:color="auto"/>
            <w:right w:val="none" w:sz="0" w:space="0" w:color="auto"/>
          </w:divBdr>
        </w:div>
        <w:div w:id="1963801617">
          <w:marLeft w:val="0"/>
          <w:marRight w:val="0"/>
          <w:marTop w:val="0"/>
          <w:marBottom w:val="0"/>
          <w:divBdr>
            <w:top w:val="none" w:sz="0" w:space="0" w:color="auto"/>
            <w:left w:val="none" w:sz="0" w:space="0" w:color="auto"/>
            <w:bottom w:val="none" w:sz="0" w:space="0" w:color="auto"/>
            <w:right w:val="none" w:sz="0" w:space="0" w:color="auto"/>
          </w:divBdr>
        </w:div>
        <w:div w:id="2067336416">
          <w:marLeft w:val="0"/>
          <w:marRight w:val="0"/>
          <w:marTop w:val="0"/>
          <w:marBottom w:val="0"/>
          <w:divBdr>
            <w:top w:val="none" w:sz="0" w:space="0" w:color="auto"/>
            <w:left w:val="none" w:sz="0" w:space="0" w:color="auto"/>
            <w:bottom w:val="none" w:sz="0" w:space="0" w:color="auto"/>
            <w:right w:val="none" w:sz="0" w:space="0" w:color="auto"/>
          </w:divBdr>
        </w:div>
        <w:div w:id="125706255">
          <w:marLeft w:val="0"/>
          <w:marRight w:val="0"/>
          <w:marTop w:val="0"/>
          <w:marBottom w:val="0"/>
          <w:divBdr>
            <w:top w:val="none" w:sz="0" w:space="0" w:color="auto"/>
            <w:left w:val="none" w:sz="0" w:space="0" w:color="auto"/>
            <w:bottom w:val="none" w:sz="0" w:space="0" w:color="auto"/>
            <w:right w:val="none" w:sz="0" w:space="0" w:color="auto"/>
          </w:divBdr>
        </w:div>
        <w:div w:id="1756170262">
          <w:marLeft w:val="0"/>
          <w:marRight w:val="0"/>
          <w:marTop w:val="0"/>
          <w:marBottom w:val="0"/>
          <w:divBdr>
            <w:top w:val="none" w:sz="0" w:space="0" w:color="auto"/>
            <w:left w:val="none" w:sz="0" w:space="0" w:color="auto"/>
            <w:bottom w:val="none" w:sz="0" w:space="0" w:color="auto"/>
            <w:right w:val="none" w:sz="0" w:space="0" w:color="auto"/>
          </w:divBdr>
        </w:div>
        <w:div w:id="569274335">
          <w:marLeft w:val="0"/>
          <w:marRight w:val="0"/>
          <w:marTop w:val="0"/>
          <w:marBottom w:val="0"/>
          <w:divBdr>
            <w:top w:val="none" w:sz="0" w:space="0" w:color="auto"/>
            <w:left w:val="none" w:sz="0" w:space="0" w:color="auto"/>
            <w:bottom w:val="none" w:sz="0" w:space="0" w:color="auto"/>
            <w:right w:val="none" w:sz="0" w:space="0" w:color="auto"/>
          </w:divBdr>
        </w:div>
        <w:div w:id="1768118523">
          <w:marLeft w:val="0"/>
          <w:marRight w:val="0"/>
          <w:marTop w:val="0"/>
          <w:marBottom w:val="0"/>
          <w:divBdr>
            <w:top w:val="none" w:sz="0" w:space="0" w:color="auto"/>
            <w:left w:val="none" w:sz="0" w:space="0" w:color="auto"/>
            <w:bottom w:val="none" w:sz="0" w:space="0" w:color="auto"/>
            <w:right w:val="none" w:sz="0" w:space="0" w:color="auto"/>
          </w:divBdr>
        </w:div>
        <w:div w:id="755129939">
          <w:marLeft w:val="0"/>
          <w:marRight w:val="0"/>
          <w:marTop w:val="0"/>
          <w:marBottom w:val="0"/>
          <w:divBdr>
            <w:top w:val="none" w:sz="0" w:space="0" w:color="auto"/>
            <w:left w:val="none" w:sz="0" w:space="0" w:color="auto"/>
            <w:bottom w:val="none" w:sz="0" w:space="0" w:color="auto"/>
            <w:right w:val="none" w:sz="0" w:space="0" w:color="auto"/>
          </w:divBdr>
        </w:div>
        <w:div w:id="1038240992">
          <w:marLeft w:val="0"/>
          <w:marRight w:val="0"/>
          <w:marTop w:val="0"/>
          <w:marBottom w:val="0"/>
          <w:divBdr>
            <w:top w:val="none" w:sz="0" w:space="0" w:color="auto"/>
            <w:left w:val="none" w:sz="0" w:space="0" w:color="auto"/>
            <w:bottom w:val="none" w:sz="0" w:space="0" w:color="auto"/>
            <w:right w:val="none" w:sz="0" w:space="0" w:color="auto"/>
          </w:divBdr>
        </w:div>
        <w:div w:id="1366252083">
          <w:marLeft w:val="0"/>
          <w:marRight w:val="0"/>
          <w:marTop w:val="0"/>
          <w:marBottom w:val="0"/>
          <w:divBdr>
            <w:top w:val="none" w:sz="0" w:space="0" w:color="auto"/>
            <w:left w:val="none" w:sz="0" w:space="0" w:color="auto"/>
            <w:bottom w:val="none" w:sz="0" w:space="0" w:color="auto"/>
            <w:right w:val="none" w:sz="0" w:space="0" w:color="auto"/>
          </w:divBdr>
        </w:div>
        <w:div w:id="2028368988">
          <w:marLeft w:val="0"/>
          <w:marRight w:val="0"/>
          <w:marTop w:val="0"/>
          <w:marBottom w:val="0"/>
          <w:divBdr>
            <w:top w:val="none" w:sz="0" w:space="0" w:color="auto"/>
            <w:left w:val="none" w:sz="0" w:space="0" w:color="auto"/>
            <w:bottom w:val="none" w:sz="0" w:space="0" w:color="auto"/>
            <w:right w:val="none" w:sz="0" w:space="0" w:color="auto"/>
          </w:divBdr>
        </w:div>
        <w:div w:id="402341700">
          <w:marLeft w:val="0"/>
          <w:marRight w:val="0"/>
          <w:marTop w:val="0"/>
          <w:marBottom w:val="0"/>
          <w:divBdr>
            <w:top w:val="none" w:sz="0" w:space="0" w:color="auto"/>
            <w:left w:val="none" w:sz="0" w:space="0" w:color="auto"/>
            <w:bottom w:val="none" w:sz="0" w:space="0" w:color="auto"/>
            <w:right w:val="none" w:sz="0" w:space="0" w:color="auto"/>
          </w:divBdr>
        </w:div>
        <w:div w:id="578945857">
          <w:marLeft w:val="0"/>
          <w:marRight w:val="0"/>
          <w:marTop w:val="0"/>
          <w:marBottom w:val="0"/>
          <w:divBdr>
            <w:top w:val="none" w:sz="0" w:space="0" w:color="auto"/>
            <w:left w:val="none" w:sz="0" w:space="0" w:color="auto"/>
            <w:bottom w:val="none" w:sz="0" w:space="0" w:color="auto"/>
            <w:right w:val="none" w:sz="0" w:space="0" w:color="auto"/>
          </w:divBdr>
        </w:div>
        <w:div w:id="1313170463">
          <w:marLeft w:val="0"/>
          <w:marRight w:val="0"/>
          <w:marTop w:val="0"/>
          <w:marBottom w:val="0"/>
          <w:divBdr>
            <w:top w:val="none" w:sz="0" w:space="0" w:color="auto"/>
            <w:left w:val="none" w:sz="0" w:space="0" w:color="auto"/>
            <w:bottom w:val="none" w:sz="0" w:space="0" w:color="auto"/>
            <w:right w:val="none" w:sz="0" w:space="0" w:color="auto"/>
          </w:divBdr>
        </w:div>
        <w:div w:id="348483338">
          <w:marLeft w:val="0"/>
          <w:marRight w:val="0"/>
          <w:marTop w:val="0"/>
          <w:marBottom w:val="0"/>
          <w:divBdr>
            <w:top w:val="none" w:sz="0" w:space="0" w:color="auto"/>
            <w:left w:val="none" w:sz="0" w:space="0" w:color="auto"/>
            <w:bottom w:val="none" w:sz="0" w:space="0" w:color="auto"/>
            <w:right w:val="none" w:sz="0" w:space="0" w:color="auto"/>
          </w:divBdr>
        </w:div>
        <w:div w:id="144783720">
          <w:marLeft w:val="0"/>
          <w:marRight w:val="0"/>
          <w:marTop w:val="0"/>
          <w:marBottom w:val="0"/>
          <w:divBdr>
            <w:top w:val="none" w:sz="0" w:space="0" w:color="auto"/>
            <w:left w:val="none" w:sz="0" w:space="0" w:color="auto"/>
            <w:bottom w:val="none" w:sz="0" w:space="0" w:color="auto"/>
            <w:right w:val="none" w:sz="0" w:space="0" w:color="auto"/>
          </w:divBdr>
        </w:div>
        <w:div w:id="1685013349">
          <w:marLeft w:val="0"/>
          <w:marRight w:val="0"/>
          <w:marTop w:val="0"/>
          <w:marBottom w:val="0"/>
          <w:divBdr>
            <w:top w:val="none" w:sz="0" w:space="0" w:color="auto"/>
            <w:left w:val="none" w:sz="0" w:space="0" w:color="auto"/>
            <w:bottom w:val="none" w:sz="0" w:space="0" w:color="auto"/>
            <w:right w:val="none" w:sz="0" w:space="0" w:color="auto"/>
          </w:divBdr>
        </w:div>
        <w:div w:id="118764297">
          <w:marLeft w:val="0"/>
          <w:marRight w:val="0"/>
          <w:marTop w:val="0"/>
          <w:marBottom w:val="0"/>
          <w:divBdr>
            <w:top w:val="none" w:sz="0" w:space="0" w:color="auto"/>
            <w:left w:val="none" w:sz="0" w:space="0" w:color="auto"/>
            <w:bottom w:val="none" w:sz="0" w:space="0" w:color="auto"/>
            <w:right w:val="none" w:sz="0" w:space="0" w:color="auto"/>
          </w:divBdr>
        </w:div>
        <w:div w:id="1845128876">
          <w:marLeft w:val="0"/>
          <w:marRight w:val="0"/>
          <w:marTop w:val="0"/>
          <w:marBottom w:val="0"/>
          <w:divBdr>
            <w:top w:val="none" w:sz="0" w:space="0" w:color="auto"/>
            <w:left w:val="none" w:sz="0" w:space="0" w:color="auto"/>
            <w:bottom w:val="none" w:sz="0" w:space="0" w:color="auto"/>
            <w:right w:val="none" w:sz="0" w:space="0" w:color="auto"/>
          </w:divBdr>
        </w:div>
        <w:div w:id="1750039852">
          <w:marLeft w:val="0"/>
          <w:marRight w:val="0"/>
          <w:marTop w:val="0"/>
          <w:marBottom w:val="0"/>
          <w:divBdr>
            <w:top w:val="none" w:sz="0" w:space="0" w:color="auto"/>
            <w:left w:val="none" w:sz="0" w:space="0" w:color="auto"/>
            <w:bottom w:val="none" w:sz="0" w:space="0" w:color="auto"/>
            <w:right w:val="none" w:sz="0" w:space="0" w:color="auto"/>
          </w:divBdr>
        </w:div>
        <w:div w:id="892424860">
          <w:marLeft w:val="0"/>
          <w:marRight w:val="0"/>
          <w:marTop w:val="0"/>
          <w:marBottom w:val="0"/>
          <w:divBdr>
            <w:top w:val="none" w:sz="0" w:space="0" w:color="auto"/>
            <w:left w:val="none" w:sz="0" w:space="0" w:color="auto"/>
            <w:bottom w:val="none" w:sz="0" w:space="0" w:color="auto"/>
            <w:right w:val="none" w:sz="0" w:space="0" w:color="auto"/>
          </w:divBdr>
        </w:div>
        <w:div w:id="1455977120">
          <w:marLeft w:val="0"/>
          <w:marRight w:val="0"/>
          <w:marTop w:val="0"/>
          <w:marBottom w:val="0"/>
          <w:divBdr>
            <w:top w:val="none" w:sz="0" w:space="0" w:color="auto"/>
            <w:left w:val="none" w:sz="0" w:space="0" w:color="auto"/>
            <w:bottom w:val="none" w:sz="0" w:space="0" w:color="auto"/>
            <w:right w:val="none" w:sz="0" w:space="0" w:color="auto"/>
          </w:divBdr>
        </w:div>
        <w:div w:id="523709858">
          <w:marLeft w:val="0"/>
          <w:marRight w:val="0"/>
          <w:marTop w:val="0"/>
          <w:marBottom w:val="0"/>
          <w:divBdr>
            <w:top w:val="none" w:sz="0" w:space="0" w:color="auto"/>
            <w:left w:val="none" w:sz="0" w:space="0" w:color="auto"/>
            <w:bottom w:val="none" w:sz="0" w:space="0" w:color="auto"/>
            <w:right w:val="none" w:sz="0" w:space="0" w:color="auto"/>
          </w:divBdr>
        </w:div>
        <w:div w:id="1041173523">
          <w:marLeft w:val="0"/>
          <w:marRight w:val="0"/>
          <w:marTop w:val="0"/>
          <w:marBottom w:val="0"/>
          <w:divBdr>
            <w:top w:val="none" w:sz="0" w:space="0" w:color="auto"/>
            <w:left w:val="none" w:sz="0" w:space="0" w:color="auto"/>
            <w:bottom w:val="none" w:sz="0" w:space="0" w:color="auto"/>
            <w:right w:val="none" w:sz="0" w:space="0" w:color="auto"/>
          </w:divBdr>
        </w:div>
        <w:div w:id="1131023398">
          <w:marLeft w:val="0"/>
          <w:marRight w:val="0"/>
          <w:marTop w:val="0"/>
          <w:marBottom w:val="0"/>
          <w:divBdr>
            <w:top w:val="none" w:sz="0" w:space="0" w:color="auto"/>
            <w:left w:val="none" w:sz="0" w:space="0" w:color="auto"/>
            <w:bottom w:val="none" w:sz="0" w:space="0" w:color="auto"/>
            <w:right w:val="none" w:sz="0" w:space="0" w:color="auto"/>
          </w:divBdr>
        </w:div>
        <w:div w:id="641541092">
          <w:marLeft w:val="0"/>
          <w:marRight w:val="0"/>
          <w:marTop w:val="0"/>
          <w:marBottom w:val="0"/>
          <w:divBdr>
            <w:top w:val="none" w:sz="0" w:space="0" w:color="auto"/>
            <w:left w:val="none" w:sz="0" w:space="0" w:color="auto"/>
            <w:bottom w:val="none" w:sz="0" w:space="0" w:color="auto"/>
            <w:right w:val="none" w:sz="0" w:space="0" w:color="auto"/>
          </w:divBdr>
        </w:div>
        <w:div w:id="34085689">
          <w:marLeft w:val="0"/>
          <w:marRight w:val="0"/>
          <w:marTop w:val="0"/>
          <w:marBottom w:val="0"/>
          <w:divBdr>
            <w:top w:val="none" w:sz="0" w:space="0" w:color="auto"/>
            <w:left w:val="none" w:sz="0" w:space="0" w:color="auto"/>
            <w:bottom w:val="none" w:sz="0" w:space="0" w:color="auto"/>
            <w:right w:val="none" w:sz="0" w:space="0" w:color="auto"/>
          </w:divBdr>
        </w:div>
        <w:div w:id="1980256325">
          <w:marLeft w:val="0"/>
          <w:marRight w:val="0"/>
          <w:marTop w:val="0"/>
          <w:marBottom w:val="0"/>
          <w:divBdr>
            <w:top w:val="none" w:sz="0" w:space="0" w:color="auto"/>
            <w:left w:val="none" w:sz="0" w:space="0" w:color="auto"/>
            <w:bottom w:val="none" w:sz="0" w:space="0" w:color="auto"/>
            <w:right w:val="none" w:sz="0" w:space="0" w:color="auto"/>
          </w:divBdr>
        </w:div>
        <w:div w:id="48111002">
          <w:marLeft w:val="0"/>
          <w:marRight w:val="0"/>
          <w:marTop w:val="0"/>
          <w:marBottom w:val="0"/>
          <w:divBdr>
            <w:top w:val="none" w:sz="0" w:space="0" w:color="auto"/>
            <w:left w:val="none" w:sz="0" w:space="0" w:color="auto"/>
            <w:bottom w:val="none" w:sz="0" w:space="0" w:color="auto"/>
            <w:right w:val="none" w:sz="0" w:space="0" w:color="auto"/>
          </w:divBdr>
        </w:div>
        <w:div w:id="647369616">
          <w:marLeft w:val="0"/>
          <w:marRight w:val="0"/>
          <w:marTop w:val="0"/>
          <w:marBottom w:val="0"/>
          <w:divBdr>
            <w:top w:val="none" w:sz="0" w:space="0" w:color="auto"/>
            <w:left w:val="none" w:sz="0" w:space="0" w:color="auto"/>
            <w:bottom w:val="none" w:sz="0" w:space="0" w:color="auto"/>
            <w:right w:val="none" w:sz="0" w:space="0" w:color="auto"/>
          </w:divBdr>
        </w:div>
        <w:div w:id="87847527">
          <w:marLeft w:val="0"/>
          <w:marRight w:val="0"/>
          <w:marTop w:val="0"/>
          <w:marBottom w:val="0"/>
          <w:divBdr>
            <w:top w:val="none" w:sz="0" w:space="0" w:color="auto"/>
            <w:left w:val="none" w:sz="0" w:space="0" w:color="auto"/>
            <w:bottom w:val="none" w:sz="0" w:space="0" w:color="auto"/>
            <w:right w:val="none" w:sz="0" w:space="0" w:color="auto"/>
          </w:divBdr>
        </w:div>
        <w:div w:id="348678680">
          <w:marLeft w:val="0"/>
          <w:marRight w:val="0"/>
          <w:marTop w:val="0"/>
          <w:marBottom w:val="0"/>
          <w:divBdr>
            <w:top w:val="none" w:sz="0" w:space="0" w:color="auto"/>
            <w:left w:val="none" w:sz="0" w:space="0" w:color="auto"/>
            <w:bottom w:val="none" w:sz="0" w:space="0" w:color="auto"/>
            <w:right w:val="none" w:sz="0" w:space="0" w:color="auto"/>
          </w:divBdr>
        </w:div>
        <w:div w:id="1048379728">
          <w:marLeft w:val="0"/>
          <w:marRight w:val="0"/>
          <w:marTop w:val="0"/>
          <w:marBottom w:val="0"/>
          <w:divBdr>
            <w:top w:val="none" w:sz="0" w:space="0" w:color="auto"/>
            <w:left w:val="none" w:sz="0" w:space="0" w:color="auto"/>
            <w:bottom w:val="none" w:sz="0" w:space="0" w:color="auto"/>
            <w:right w:val="none" w:sz="0" w:space="0" w:color="auto"/>
          </w:divBdr>
        </w:div>
        <w:div w:id="1423180241">
          <w:marLeft w:val="0"/>
          <w:marRight w:val="0"/>
          <w:marTop w:val="0"/>
          <w:marBottom w:val="0"/>
          <w:divBdr>
            <w:top w:val="none" w:sz="0" w:space="0" w:color="auto"/>
            <w:left w:val="none" w:sz="0" w:space="0" w:color="auto"/>
            <w:bottom w:val="none" w:sz="0" w:space="0" w:color="auto"/>
            <w:right w:val="none" w:sz="0" w:space="0" w:color="auto"/>
          </w:divBdr>
        </w:div>
        <w:div w:id="1241522816">
          <w:marLeft w:val="0"/>
          <w:marRight w:val="0"/>
          <w:marTop w:val="0"/>
          <w:marBottom w:val="0"/>
          <w:divBdr>
            <w:top w:val="none" w:sz="0" w:space="0" w:color="auto"/>
            <w:left w:val="none" w:sz="0" w:space="0" w:color="auto"/>
            <w:bottom w:val="none" w:sz="0" w:space="0" w:color="auto"/>
            <w:right w:val="none" w:sz="0" w:space="0" w:color="auto"/>
          </w:divBdr>
        </w:div>
        <w:div w:id="1687630907">
          <w:marLeft w:val="540"/>
          <w:marRight w:val="0"/>
          <w:marTop w:val="0"/>
          <w:marBottom w:val="0"/>
          <w:divBdr>
            <w:top w:val="none" w:sz="0" w:space="0" w:color="auto"/>
            <w:left w:val="none" w:sz="0" w:space="0" w:color="auto"/>
            <w:bottom w:val="none" w:sz="0" w:space="0" w:color="auto"/>
            <w:right w:val="none" w:sz="0" w:space="0" w:color="auto"/>
          </w:divBdr>
        </w:div>
        <w:div w:id="1489710572">
          <w:marLeft w:val="540"/>
          <w:marRight w:val="0"/>
          <w:marTop w:val="0"/>
          <w:marBottom w:val="0"/>
          <w:divBdr>
            <w:top w:val="none" w:sz="0" w:space="0" w:color="auto"/>
            <w:left w:val="none" w:sz="0" w:space="0" w:color="auto"/>
            <w:bottom w:val="none" w:sz="0" w:space="0" w:color="auto"/>
            <w:right w:val="none" w:sz="0" w:space="0" w:color="auto"/>
          </w:divBdr>
        </w:div>
        <w:div w:id="1246261046">
          <w:marLeft w:val="540"/>
          <w:marRight w:val="0"/>
          <w:marTop w:val="0"/>
          <w:marBottom w:val="0"/>
          <w:divBdr>
            <w:top w:val="none" w:sz="0" w:space="0" w:color="auto"/>
            <w:left w:val="none" w:sz="0" w:space="0" w:color="auto"/>
            <w:bottom w:val="none" w:sz="0" w:space="0" w:color="auto"/>
            <w:right w:val="none" w:sz="0" w:space="0" w:color="auto"/>
          </w:divBdr>
        </w:div>
        <w:div w:id="465127372">
          <w:marLeft w:val="540"/>
          <w:marRight w:val="0"/>
          <w:marTop w:val="0"/>
          <w:marBottom w:val="0"/>
          <w:divBdr>
            <w:top w:val="none" w:sz="0" w:space="0" w:color="auto"/>
            <w:left w:val="none" w:sz="0" w:space="0" w:color="auto"/>
            <w:bottom w:val="none" w:sz="0" w:space="0" w:color="auto"/>
            <w:right w:val="none" w:sz="0" w:space="0" w:color="auto"/>
          </w:divBdr>
        </w:div>
        <w:div w:id="1935019267">
          <w:marLeft w:val="540"/>
          <w:marRight w:val="0"/>
          <w:marTop w:val="0"/>
          <w:marBottom w:val="0"/>
          <w:divBdr>
            <w:top w:val="none" w:sz="0" w:space="0" w:color="auto"/>
            <w:left w:val="none" w:sz="0" w:space="0" w:color="auto"/>
            <w:bottom w:val="none" w:sz="0" w:space="0" w:color="auto"/>
            <w:right w:val="none" w:sz="0" w:space="0" w:color="auto"/>
          </w:divBdr>
        </w:div>
        <w:div w:id="946038245">
          <w:marLeft w:val="540"/>
          <w:marRight w:val="0"/>
          <w:marTop w:val="0"/>
          <w:marBottom w:val="0"/>
          <w:divBdr>
            <w:top w:val="none" w:sz="0" w:space="0" w:color="auto"/>
            <w:left w:val="none" w:sz="0" w:space="0" w:color="auto"/>
            <w:bottom w:val="none" w:sz="0" w:space="0" w:color="auto"/>
            <w:right w:val="none" w:sz="0" w:space="0" w:color="auto"/>
          </w:divBdr>
        </w:div>
        <w:div w:id="907498774">
          <w:marLeft w:val="540"/>
          <w:marRight w:val="0"/>
          <w:marTop w:val="0"/>
          <w:marBottom w:val="0"/>
          <w:divBdr>
            <w:top w:val="none" w:sz="0" w:space="0" w:color="auto"/>
            <w:left w:val="none" w:sz="0" w:space="0" w:color="auto"/>
            <w:bottom w:val="none" w:sz="0" w:space="0" w:color="auto"/>
            <w:right w:val="none" w:sz="0" w:space="0" w:color="auto"/>
          </w:divBdr>
        </w:div>
        <w:div w:id="1003632825">
          <w:marLeft w:val="540"/>
          <w:marRight w:val="0"/>
          <w:marTop w:val="0"/>
          <w:marBottom w:val="0"/>
          <w:divBdr>
            <w:top w:val="none" w:sz="0" w:space="0" w:color="auto"/>
            <w:left w:val="none" w:sz="0" w:space="0" w:color="auto"/>
            <w:bottom w:val="none" w:sz="0" w:space="0" w:color="auto"/>
            <w:right w:val="none" w:sz="0" w:space="0" w:color="auto"/>
          </w:divBdr>
        </w:div>
        <w:div w:id="456486015">
          <w:marLeft w:val="5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4630</Words>
  <Characters>26395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enjutorangel@gmail.com</dc:creator>
  <cp:keywords/>
  <dc:description/>
  <cp:lastModifiedBy>Betina Lynn</cp:lastModifiedBy>
  <cp:revision>2</cp:revision>
  <dcterms:created xsi:type="dcterms:W3CDTF">2021-03-31T05:02:00Z</dcterms:created>
  <dcterms:modified xsi:type="dcterms:W3CDTF">2021-03-31T05:02:00Z</dcterms:modified>
</cp:coreProperties>
</file>