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AE7C5" w14:textId="77777777" w:rsidR="00A8411D" w:rsidRDefault="008D24B6" w:rsidP="00A8411D">
      <w:pPr>
        <w:spacing w:after="0" w:line="259" w:lineRule="auto"/>
        <w:jc w:val="center"/>
        <w:rPr>
          <w:b/>
          <w:sz w:val="32"/>
          <w:szCs w:val="32"/>
        </w:rPr>
      </w:pPr>
      <w:r>
        <w:pict w14:anchorId="0B0B353B">
          <v:rect id="_x0000_i1025" style="width:0;height:1.5pt" o:hralign="center" o:hrstd="t" o:hr="t" fillcolor="#a0a0a0" stroked="f"/>
        </w:pict>
      </w:r>
    </w:p>
    <w:p w14:paraId="531A4037" w14:textId="77777777" w:rsidR="00A8411D" w:rsidRPr="005636D6" w:rsidRDefault="004F62CA" w:rsidP="00A8411D">
      <w:pPr>
        <w:spacing w:after="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Senate Executive Committee</w:t>
      </w:r>
    </w:p>
    <w:p w14:paraId="311E5B0B" w14:textId="77777777" w:rsidR="00A8411D" w:rsidRPr="005636D6" w:rsidRDefault="00A8411D" w:rsidP="00A8411D">
      <w:pPr>
        <w:spacing w:after="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74977F66" w14:textId="77777777" w:rsidR="00A8411D" w:rsidRPr="005636D6" w:rsidRDefault="004F62CA" w:rsidP="00A8411D">
      <w:pPr>
        <w:spacing w:after="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1, 2020</w:t>
      </w:r>
    </w:p>
    <w:p w14:paraId="72FF540D" w14:textId="77777777" w:rsidR="00A8411D" w:rsidRDefault="008D24B6" w:rsidP="00A8411D">
      <w:pPr>
        <w:spacing w:after="0" w:line="259" w:lineRule="auto"/>
      </w:pPr>
      <w:r>
        <w:pict w14:anchorId="4805C025">
          <v:rect id="_x0000_i1026" style="width:0;height:1.5pt" o:hralign="center" o:hrstd="t" o:hr="t" fillcolor="#a0a0a0" stroked="f"/>
        </w:pict>
      </w:r>
    </w:p>
    <w:p w14:paraId="48487B6C" w14:textId="77777777" w:rsidR="00A8411D" w:rsidRPr="00D33053" w:rsidRDefault="00A8411D" w:rsidP="00A8411D">
      <w:pPr>
        <w:spacing w:after="0" w:line="259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Attendees</w:t>
      </w:r>
      <w:r w:rsidRPr="00D33053">
        <w:rPr>
          <w:b/>
          <w:sz w:val="32"/>
          <w:szCs w:val="32"/>
          <w:u w:val="single"/>
        </w:rPr>
        <w:t>:</w:t>
      </w:r>
    </w:p>
    <w:p w14:paraId="1FB3AC16" w14:textId="77777777" w:rsidR="004602D2" w:rsidRPr="004602D2" w:rsidRDefault="004602D2" w:rsidP="00A8411D">
      <w:pPr>
        <w:tabs>
          <w:tab w:val="left" w:pos="1620"/>
        </w:tabs>
        <w:spacing w:after="0" w:line="259" w:lineRule="auto"/>
        <w:rPr>
          <w:rFonts w:asciiTheme="minorHAnsi" w:hAnsiTheme="minorHAnsi" w:cstheme="minorHAnsi"/>
          <w:sz w:val="16"/>
          <w:szCs w:val="32"/>
        </w:rPr>
      </w:pPr>
    </w:p>
    <w:p w14:paraId="4ADD9744" w14:textId="77777777" w:rsidR="00A8411D" w:rsidRDefault="00841A9B" w:rsidP="00A8411D">
      <w:pPr>
        <w:tabs>
          <w:tab w:val="left" w:pos="1620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Present: </w:t>
      </w:r>
      <w:r w:rsidR="004F62CA">
        <w:rPr>
          <w:rFonts w:asciiTheme="minorHAnsi" w:hAnsiTheme="minorHAnsi" w:cstheme="minorHAnsi"/>
          <w:sz w:val="24"/>
          <w:szCs w:val="24"/>
        </w:rPr>
        <w:t>Jen Reynolds, Larissa Ennis, Mark Whalan, Melanie Muenzer (</w:t>
      </w:r>
      <w:r>
        <w:rPr>
          <w:rFonts w:asciiTheme="minorHAnsi" w:hAnsiTheme="minorHAnsi" w:cstheme="minorHAnsi"/>
          <w:sz w:val="24"/>
          <w:szCs w:val="24"/>
        </w:rPr>
        <w:t>Office of the Provost, non-voting</w:t>
      </w:r>
      <w:r w:rsidR="004F62CA">
        <w:rPr>
          <w:rFonts w:asciiTheme="minorHAnsi" w:hAnsiTheme="minorHAnsi" w:cstheme="minorHAnsi"/>
          <w:sz w:val="24"/>
          <w:szCs w:val="24"/>
        </w:rPr>
        <w:t>), Ron Bramhall (</w:t>
      </w:r>
      <w:r>
        <w:rPr>
          <w:rFonts w:asciiTheme="minorHAnsi" w:hAnsiTheme="minorHAnsi" w:cstheme="minorHAnsi"/>
          <w:sz w:val="24"/>
          <w:szCs w:val="24"/>
        </w:rPr>
        <w:t>Office of the Provost, non-voting</w:t>
      </w:r>
      <w:r w:rsidR="004F62CA">
        <w:rPr>
          <w:rFonts w:asciiTheme="minorHAnsi" w:hAnsiTheme="minorHAnsi" w:cstheme="minorHAnsi"/>
          <w:sz w:val="24"/>
          <w:szCs w:val="24"/>
        </w:rPr>
        <w:t>), Sandy Weintraub, Elliot Berkman, Elizabeth Skowron, Robert Garral (</w:t>
      </w:r>
      <w:r>
        <w:rPr>
          <w:rFonts w:asciiTheme="minorHAnsi" w:hAnsiTheme="minorHAnsi" w:cstheme="minorHAnsi"/>
          <w:sz w:val="24"/>
          <w:szCs w:val="24"/>
        </w:rPr>
        <w:t>Office of the Provost, non-voting</w:t>
      </w:r>
      <w:r w:rsidR="004F62CA">
        <w:rPr>
          <w:rFonts w:asciiTheme="minorHAnsi" w:hAnsiTheme="minorHAnsi" w:cstheme="minorHAnsi"/>
          <w:sz w:val="24"/>
          <w:szCs w:val="24"/>
        </w:rPr>
        <w:t>), Robin Clement, Bill Harbaugh, Frances White, Jay B</w:t>
      </w:r>
      <w:r w:rsidR="00504231">
        <w:rPr>
          <w:rFonts w:asciiTheme="minorHAnsi" w:hAnsiTheme="minorHAnsi" w:cstheme="minorHAnsi"/>
          <w:sz w:val="24"/>
          <w:szCs w:val="24"/>
        </w:rPr>
        <w:t>utler, Betina Lynn</w:t>
      </w:r>
      <w:r>
        <w:rPr>
          <w:rFonts w:asciiTheme="minorHAnsi" w:hAnsiTheme="minorHAnsi" w:cstheme="minorHAnsi"/>
          <w:sz w:val="24"/>
          <w:szCs w:val="24"/>
        </w:rPr>
        <w:t xml:space="preserve"> (non-voting)</w:t>
      </w:r>
      <w:r>
        <w:rPr>
          <w:rFonts w:asciiTheme="minorHAnsi" w:hAnsiTheme="minorHAnsi" w:cstheme="minorHAnsi"/>
          <w:sz w:val="24"/>
          <w:szCs w:val="24"/>
        </w:rPr>
        <w:softHyphen/>
      </w:r>
      <w:r w:rsidR="00504231">
        <w:rPr>
          <w:rFonts w:asciiTheme="minorHAnsi" w:hAnsiTheme="minorHAnsi" w:cstheme="minorHAnsi"/>
          <w:sz w:val="24"/>
          <w:szCs w:val="24"/>
        </w:rPr>
        <w:t>, Deanne Unru</w:t>
      </w:r>
      <w:r w:rsidR="004F62CA">
        <w:rPr>
          <w:rFonts w:asciiTheme="minorHAnsi" w:hAnsiTheme="minorHAnsi" w:cstheme="minorHAnsi"/>
          <w:sz w:val="24"/>
          <w:szCs w:val="24"/>
        </w:rPr>
        <w:t>h, Tina Starr, Gina Biancarosa</w:t>
      </w:r>
    </w:p>
    <w:p w14:paraId="3200EC49" w14:textId="77777777" w:rsidR="00387B76" w:rsidRPr="00387B76" w:rsidRDefault="00387B76" w:rsidP="00A8411D">
      <w:pPr>
        <w:tabs>
          <w:tab w:val="left" w:pos="1620"/>
        </w:tabs>
        <w:spacing w:after="0" w:line="259" w:lineRule="auto"/>
        <w:rPr>
          <w:rFonts w:asciiTheme="minorHAnsi" w:hAnsiTheme="minorHAnsi" w:cstheme="minorHAnsi"/>
          <w:i/>
          <w:sz w:val="24"/>
          <w:szCs w:val="24"/>
        </w:rPr>
      </w:pPr>
      <w:r w:rsidRPr="00387B76">
        <w:rPr>
          <w:rFonts w:asciiTheme="minorHAnsi" w:hAnsiTheme="minorHAnsi" w:cstheme="minorHAnsi"/>
          <w:i/>
          <w:sz w:val="24"/>
          <w:szCs w:val="24"/>
        </w:rPr>
        <w:t>Left meeting early</w:t>
      </w:r>
      <w:r>
        <w:rPr>
          <w:rFonts w:asciiTheme="minorHAnsi" w:hAnsiTheme="minorHAnsi" w:cstheme="minorHAnsi"/>
          <w:i/>
          <w:sz w:val="24"/>
          <w:szCs w:val="24"/>
        </w:rPr>
        <w:t xml:space="preserve"> due to other work obligations (i.e., </w:t>
      </w:r>
      <w:r w:rsidRPr="00387B76">
        <w:rPr>
          <w:rFonts w:asciiTheme="minorHAnsi" w:hAnsiTheme="minorHAnsi" w:cstheme="minorHAnsi"/>
          <w:i/>
          <w:sz w:val="24"/>
          <w:szCs w:val="24"/>
        </w:rPr>
        <w:t xml:space="preserve">not present for voting: Larissa Ennis, </w:t>
      </w:r>
      <w:r>
        <w:rPr>
          <w:rFonts w:asciiTheme="minorHAnsi" w:hAnsiTheme="minorHAnsi" w:cstheme="minorHAnsi"/>
          <w:i/>
          <w:sz w:val="24"/>
          <w:szCs w:val="24"/>
        </w:rPr>
        <w:t>Tina Starr)</w:t>
      </w:r>
    </w:p>
    <w:p w14:paraId="68758B87" w14:textId="77777777" w:rsidR="00841A9B" w:rsidRPr="00C04D0C" w:rsidRDefault="00841A9B" w:rsidP="00A8411D">
      <w:pPr>
        <w:tabs>
          <w:tab w:val="left" w:pos="1620"/>
        </w:tabs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Absent: Sabinna Pierre, Louie Vidmar</w:t>
      </w:r>
    </w:p>
    <w:p w14:paraId="0076A02D" w14:textId="77777777" w:rsidR="00A8411D" w:rsidRPr="004602D2" w:rsidRDefault="00A8411D" w:rsidP="00A8411D">
      <w:pPr>
        <w:spacing w:after="0" w:line="259" w:lineRule="auto"/>
        <w:rPr>
          <w:i/>
          <w:sz w:val="16"/>
          <w:szCs w:val="32"/>
        </w:rPr>
      </w:pPr>
    </w:p>
    <w:p w14:paraId="61EB8190" w14:textId="77777777" w:rsidR="00A8411D" w:rsidRPr="004F62CA" w:rsidRDefault="00A8411D" w:rsidP="00A8411D">
      <w:pPr>
        <w:spacing w:after="0" w:line="259" w:lineRule="auto"/>
        <w:rPr>
          <w:rFonts w:ascii="Arial" w:hAnsi="Arial" w:cs="Arial"/>
          <w:sz w:val="24"/>
          <w:szCs w:val="32"/>
        </w:rPr>
      </w:pPr>
      <w:r w:rsidRPr="00A8411D">
        <w:rPr>
          <w:rFonts w:ascii="Arial" w:hAnsi="Arial" w:cs="Arial"/>
          <w:b/>
          <w:sz w:val="24"/>
          <w:szCs w:val="32"/>
          <w:u w:val="single"/>
        </w:rPr>
        <w:t>Last Meeting Follow-up</w:t>
      </w:r>
      <w:r w:rsidR="004F62CA">
        <w:rPr>
          <w:rFonts w:ascii="Arial" w:hAnsi="Arial" w:cs="Arial"/>
          <w:b/>
          <w:sz w:val="24"/>
          <w:szCs w:val="32"/>
          <w:u w:val="single"/>
        </w:rPr>
        <w:t>:</w:t>
      </w:r>
      <w:r w:rsidR="004F62CA">
        <w:rPr>
          <w:rFonts w:ascii="Arial" w:hAnsi="Arial" w:cs="Arial"/>
          <w:sz w:val="24"/>
          <w:szCs w:val="32"/>
        </w:rPr>
        <w:t xml:space="preserve"> </w:t>
      </w:r>
      <w:r w:rsidR="004F62CA" w:rsidRPr="004F62CA">
        <w:rPr>
          <w:rFonts w:asciiTheme="minorHAnsi" w:hAnsiTheme="minorHAnsi" w:cstheme="minorHAnsi"/>
          <w:sz w:val="24"/>
          <w:szCs w:val="32"/>
        </w:rPr>
        <w:t>None</w:t>
      </w:r>
    </w:p>
    <w:p w14:paraId="22D65964" w14:textId="77777777" w:rsidR="00A8411D" w:rsidRPr="004602D2" w:rsidRDefault="00A8411D" w:rsidP="00A8411D">
      <w:pPr>
        <w:spacing w:after="0" w:line="259" w:lineRule="auto"/>
        <w:rPr>
          <w:sz w:val="16"/>
          <w:szCs w:val="32"/>
        </w:rPr>
      </w:pPr>
    </w:p>
    <w:p w14:paraId="14301BBC" w14:textId="77777777" w:rsidR="00A8411D" w:rsidRPr="00A8411D" w:rsidRDefault="004F62CA" w:rsidP="00A8411D">
      <w:pPr>
        <w:spacing w:after="0" w:line="259" w:lineRule="auto"/>
        <w:rPr>
          <w:rFonts w:ascii="Arial" w:hAnsi="Arial" w:cs="Arial"/>
          <w:b/>
          <w:sz w:val="24"/>
          <w:szCs w:val="32"/>
          <w:u w:val="single"/>
        </w:rPr>
      </w:pPr>
      <w:r>
        <w:rPr>
          <w:rFonts w:ascii="Arial" w:hAnsi="Arial" w:cs="Arial"/>
          <w:b/>
          <w:sz w:val="24"/>
          <w:szCs w:val="32"/>
          <w:u w:val="single"/>
        </w:rPr>
        <w:t>Agenda</w:t>
      </w:r>
      <w:r w:rsidR="00246515">
        <w:rPr>
          <w:rFonts w:ascii="Arial" w:hAnsi="Arial" w:cs="Arial"/>
          <w:b/>
          <w:sz w:val="24"/>
          <w:szCs w:val="32"/>
          <w:u w:val="single"/>
        </w:rPr>
        <w:softHyphen/>
      </w:r>
      <w:r w:rsidR="00246515">
        <w:rPr>
          <w:rFonts w:ascii="Arial" w:hAnsi="Arial" w:cs="Arial"/>
          <w:b/>
          <w:sz w:val="24"/>
          <w:szCs w:val="32"/>
          <w:u w:val="single"/>
        </w:rPr>
        <w:softHyphen/>
      </w:r>
    </w:p>
    <w:p w14:paraId="14A4BCF0" w14:textId="77777777" w:rsidR="00504231" w:rsidRPr="00504231" w:rsidRDefault="00504231" w:rsidP="00504231">
      <w:pPr>
        <w:spacing w:after="0" w:line="259" w:lineRule="auto"/>
        <w:rPr>
          <w:sz w:val="12"/>
          <w:szCs w:val="12"/>
        </w:rPr>
      </w:pPr>
    </w:p>
    <w:p w14:paraId="0EF0FB2A" w14:textId="77777777" w:rsidR="00A8411D" w:rsidRPr="00C540A5" w:rsidRDefault="00504231" w:rsidP="00504231">
      <w:pPr>
        <w:spacing w:after="0" w:line="259" w:lineRule="auto"/>
        <w:rPr>
          <w:b/>
          <w:sz w:val="24"/>
          <w:szCs w:val="32"/>
        </w:rPr>
      </w:pPr>
      <w:r w:rsidRPr="00C540A5">
        <w:rPr>
          <w:b/>
          <w:sz w:val="24"/>
          <w:szCs w:val="32"/>
        </w:rPr>
        <w:t>Announcements &amp; Updates</w:t>
      </w:r>
    </w:p>
    <w:p w14:paraId="4DE021AB" w14:textId="77777777" w:rsidR="00504231" w:rsidRDefault="00C540A5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Senate &amp; Committee Interest Survey deadline: 12 P.M. on Friday, April 3, 2020; Elections scheduled to run April 20, 2020 – May 1, 2020</w:t>
      </w:r>
    </w:p>
    <w:p w14:paraId="2A788BCB" w14:textId="77777777" w:rsidR="00C540A5" w:rsidRDefault="00C540A5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Update – Senate Awards: </w:t>
      </w:r>
      <w:r w:rsidR="00246515">
        <w:rPr>
          <w:sz w:val="24"/>
          <w:szCs w:val="32"/>
        </w:rPr>
        <w:softHyphen/>
      </w:r>
    </w:p>
    <w:p w14:paraId="6D97A915" w14:textId="77777777" w:rsidR="00C540A5" w:rsidRDefault="00C540A5" w:rsidP="00C540A5">
      <w:pPr>
        <w:pStyle w:val="ListParagraph"/>
        <w:numPr>
          <w:ilvl w:val="1"/>
          <w:numId w:val="6"/>
        </w:numPr>
        <w:spacing w:after="0" w:line="259" w:lineRule="auto"/>
        <w:ind w:left="720"/>
        <w:rPr>
          <w:sz w:val="24"/>
          <w:szCs w:val="32"/>
        </w:rPr>
      </w:pPr>
      <w:r>
        <w:rPr>
          <w:sz w:val="24"/>
          <w:szCs w:val="32"/>
        </w:rPr>
        <w:t>Nomination deadline: 12 P.M. on Friday, April 24, 2020</w:t>
      </w:r>
    </w:p>
    <w:p w14:paraId="6E3E8FA0" w14:textId="77777777" w:rsidR="00B03632" w:rsidRPr="00B03632" w:rsidRDefault="00C540A5" w:rsidP="00B03632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 w:rsidRPr="00B03632">
        <w:rPr>
          <w:sz w:val="24"/>
          <w:szCs w:val="32"/>
        </w:rPr>
        <w:t xml:space="preserve">Extra Senate Exec Mtg: May 6, 3 – 4 P.M. </w:t>
      </w:r>
      <w:r w:rsidR="00B03632" w:rsidRPr="00B03632">
        <w:rPr>
          <w:sz w:val="24"/>
          <w:szCs w:val="32"/>
        </w:rPr>
        <w:t>to select on Shared Governance Award</w:t>
      </w:r>
    </w:p>
    <w:p w14:paraId="7118D6D9" w14:textId="77777777" w:rsidR="00C540A5" w:rsidRDefault="00C540A5" w:rsidP="00C540A5">
      <w:pPr>
        <w:pStyle w:val="ListParagraph"/>
        <w:numPr>
          <w:ilvl w:val="1"/>
          <w:numId w:val="6"/>
        </w:numPr>
        <w:spacing w:after="0" w:line="259" w:lineRule="auto"/>
        <w:ind w:left="720"/>
        <w:rPr>
          <w:sz w:val="24"/>
          <w:szCs w:val="32"/>
        </w:rPr>
      </w:pPr>
      <w:r>
        <w:rPr>
          <w:sz w:val="24"/>
          <w:szCs w:val="32"/>
        </w:rPr>
        <w:t>To be confirmed</w:t>
      </w:r>
      <w:r w:rsidR="00B03632">
        <w:rPr>
          <w:sz w:val="24"/>
          <w:szCs w:val="32"/>
        </w:rPr>
        <w:t xml:space="preserve"> (</w:t>
      </w:r>
      <w:r w:rsidR="00B03632" w:rsidRPr="00B03632">
        <w:rPr>
          <w:i/>
          <w:sz w:val="24"/>
          <w:szCs w:val="32"/>
        </w:rPr>
        <w:t>Academic Council mtg does not conflict FYI)</w:t>
      </w:r>
    </w:p>
    <w:p w14:paraId="60F7280F" w14:textId="77777777" w:rsidR="00C540A5" w:rsidRDefault="00B03632" w:rsidP="00B03632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Allow for follow-up voting </w:t>
      </w:r>
      <w:r w:rsidR="00C540A5">
        <w:rPr>
          <w:sz w:val="24"/>
          <w:szCs w:val="32"/>
        </w:rPr>
        <w:t xml:space="preserve">by email </w:t>
      </w:r>
      <w:r>
        <w:rPr>
          <w:sz w:val="24"/>
          <w:szCs w:val="32"/>
        </w:rPr>
        <w:t xml:space="preserve">for members who cannot attend? </w:t>
      </w:r>
    </w:p>
    <w:p w14:paraId="04C8B094" w14:textId="77777777" w:rsidR="00C540A5" w:rsidRDefault="00C540A5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Update: Senate Vice-President/President elect position open for 2020-2021 year</w:t>
      </w:r>
    </w:p>
    <w:p w14:paraId="222ACB2D" w14:textId="77777777" w:rsidR="00C540A5" w:rsidRDefault="00B03632" w:rsidP="00C540A5">
      <w:pPr>
        <w:pStyle w:val="ListParagraph"/>
        <w:numPr>
          <w:ilvl w:val="1"/>
          <w:numId w:val="6"/>
        </w:numPr>
        <w:spacing w:after="0" w:line="259" w:lineRule="auto"/>
        <w:ind w:left="720"/>
        <w:rPr>
          <w:sz w:val="24"/>
          <w:szCs w:val="32"/>
        </w:rPr>
      </w:pPr>
      <w:r>
        <w:rPr>
          <w:sz w:val="24"/>
          <w:szCs w:val="32"/>
        </w:rPr>
        <w:t>Feel free to r</w:t>
      </w:r>
      <w:r w:rsidR="00C540A5">
        <w:rPr>
          <w:sz w:val="24"/>
          <w:szCs w:val="32"/>
        </w:rPr>
        <w:t>each out to Elizabeth and Elliot for information</w:t>
      </w:r>
      <w:r>
        <w:rPr>
          <w:sz w:val="24"/>
          <w:szCs w:val="32"/>
        </w:rPr>
        <w:t xml:space="preserve"> about the positions</w:t>
      </w:r>
      <w:r w:rsidR="00C540A5">
        <w:rPr>
          <w:sz w:val="24"/>
          <w:szCs w:val="32"/>
        </w:rPr>
        <w:t>. Some targeted recruitment underway.</w:t>
      </w:r>
    </w:p>
    <w:p w14:paraId="5EC133AB" w14:textId="77777777" w:rsidR="000D1050" w:rsidRPr="000D1050" w:rsidRDefault="00B03632" w:rsidP="005640AF">
      <w:pPr>
        <w:pStyle w:val="ListParagraph"/>
        <w:numPr>
          <w:ilvl w:val="1"/>
          <w:numId w:val="6"/>
        </w:numPr>
        <w:spacing w:after="0" w:line="259" w:lineRule="auto"/>
        <w:ind w:left="720"/>
        <w:rPr>
          <w:i/>
          <w:sz w:val="24"/>
          <w:szCs w:val="32"/>
        </w:rPr>
      </w:pPr>
      <w:r w:rsidRPr="000D1050">
        <w:rPr>
          <w:sz w:val="24"/>
          <w:szCs w:val="32"/>
        </w:rPr>
        <w:t>Elizabeth w</w:t>
      </w:r>
      <w:r w:rsidR="00C540A5" w:rsidRPr="000D1050">
        <w:rPr>
          <w:sz w:val="24"/>
          <w:szCs w:val="32"/>
        </w:rPr>
        <w:t xml:space="preserve">ill </w:t>
      </w:r>
      <w:r w:rsidRPr="000D1050">
        <w:rPr>
          <w:sz w:val="24"/>
          <w:szCs w:val="32"/>
        </w:rPr>
        <w:t>distribute a</w:t>
      </w:r>
      <w:r w:rsidR="00C540A5" w:rsidRPr="000D1050">
        <w:rPr>
          <w:sz w:val="24"/>
          <w:szCs w:val="32"/>
        </w:rPr>
        <w:t xml:space="preserve"> campus-wide email with link to webpage describing position and compensation</w:t>
      </w:r>
    </w:p>
    <w:p w14:paraId="34E81B69" w14:textId="77777777" w:rsidR="000D1050" w:rsidRPr="000D1050" w:rsidRDefault="000D1050" w:rsidP="000D1050">
      <w:pPr>
        <w:pStyle w:val="ListParagraph"/>
        <w:spacing w:after="0" w:line="259" w:lineRule="auto"/>
        <w:rPr>
          <w:i/>
          <w:sz w:val="24"/>
          <w:szCs w:val="32"/>
        </w:rPr>
      </w:pPr>
    </w:p>
    <w:p w14:paraId="47706163" w14:textId="77777777" w:rsidR="00504231" w:rsidRPr="000D1050" w:rsidRDefault="00504231" w:rsidP="000D1050">
      <w:pPr>
        <w:spacing w:after="0" w:line="259" w:lineRule="auto"/>
        <w:rPr>
          <w:i/>
          <w:sz w:val="24"/>
          <w:szCs w:val="32"/>
        </w:rPr>
      </w:pPr>
      <w:r w:rsidRPr="000D1050">
        <w:rPr>
          <w:b/>
          <w:sz w:val="24"/>
          <w:szCs w:val="32"/>
        </w:rPr>
        <w:t>Open Discussion</w:t>
      </w:r>
      <w:r w:rsidRPr="000D1050">
        <w:rPr>
          <w:sz w:val="24"/>
          <w:szCs w:val="32"/>
        </w:rPr>
        <w:t xml:space="preserve"> – Coronavirus &amp; Remote Work: </w:t>
      </w:r>
      <w:r w:rsidR="00B03632" w:rsidRPr="000D1050">
        <w:rPr>
          <w:i/>
          <w:sz w:val="24"/>
          <w:szCs w:val="32"/>
        </w:rPr>
        <w:t>What’s going well? What challenges are you experiencing?</w:t>
      </w:r>
    </w:p>
    <w:p w14:paraId="3D54EF6D" w14:textId="77777777" w:rsidR="00C96347" w:rsidRPr="000D1050" w:rsidRDefault="00B41973" w:rsidP="00C96347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  <w:u w:val="single"/>
        </w:rPr>
      </w:pPr>
      <w:r w:rsidRPr="000D1050">
        <w:rPr>
          <w:sz w:val="24"/>
          <w:szCs w:val="32"/>
          <w:u w:val="single"/>
        </w:rPr>
        <w:t>Highlights</w:t>
      </w:r>
      <w:r w:rsidR="00C96347" w:rsidRPr="000D1050">
        <w:rPr>
          <w:sz w:val="24"/>
          <w:szCs w:val="32"/>
          <w:u w:val="single"/>
        </w:rPr>
        <w:t>—What’s going well?</w:t>
      </w:r>
    </w:p>
    <w:p w14:paraId="7E7207FA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Major accomplishment for Payroll Office to cut paychecks in new remote work context. Big win for folks doing this remotely for the first time with little to no preparation time.</w:t>
      </w:r>
    </w:p>
    <w:p w14:paraId="77A90AC9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Appreciation to UO for getting Zoom and Dropbox licenses so quickly.</w:t>
      </w:r>
    </w:p>
    <w:p w14:paraId="2B0FC2B9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Faculty are really coming together and sharing resources</w:t>
      </w:r>
    </w:p>
    <w:p w14:paraId="16ADF6DF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Research Enterprise:  Discussions are happening to explore how to redeploy research staff </w:t>
      </w:r>
      <w:r w:rsidR="000D1050">
        <w:rPr>
          <w:sz w:val="24"/>
          <w:szCs w:val="32"/>
        </w:rPr>
        <w:t xml:space="preserve">potentially, </w:t>
      </w:r>
      <w:r>
        <w:rPr>
          <w:sz w:val="24"/>
          <w:szCs w:val="32"/>
        </w:rPr>
        <w:t>if they are idled on current projects.  Potentially redeploy across campus as well.  Conversations are ongoing.</w:t>
      </w:r>
    </w:p>
    <w:p w14:paraId="2AE47D50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Acknowledgement of various UO constituencies working together, supporting each other </w:t>
      </w:r>
    </w:p>
    <w:p w14:paraId="1AA837A9" w14:textId="77777777" w:rsidR="00C96347" w:rsidRDefault="00C96347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>Leadership of Academic Council called out.</w:t>
      </w:r>
    </w:p>
    <w:p w14:paraId="426C20D1" w14:textId="77777777" w:rsidR="00C96347" w:rsidRDefault="00C96347" w:rsidP="00C96347">
      <w:pPr>
        <w:pStyle w:val="ListParagraph"/>
        <w:spacing w:after="0" w:line="259" w:lineRule="auto"/>
        <w:ind w:left="1440"/>
        <w:rPr>
          <w:sz w:val="24"/>
          <w:szCs w:val="32"/>
        </w:rPr>
      </w:pPr>
    </w:p>
    <w:p w14:paraId="4933C446" w14:textId="77777777" w:rsidR="00C96347" w:rsidRPr="00C96347" w:rsidRDefault="00C96347" w:rsidP="00C96347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 w:rsidRPr="000D1050">
        <w:rPr>
          <w:sz w:val="24"/>
          <w:szCs w:val="32"/>
          <w:u w:val="single"/>
        </w:rPr>
        <w:t>Highlights—What challenges are arising</w:t>
      </w:r>
      <w:r>
        <w:rPr>
          <w:sz w:val="24"/>
          <w:szCs w:val="32"/>
        </w:rPr>
        <w:t>?</w:t>
      </w:r>
    </w:p>
    <w:p w14:paraId="61FD7CCE" w14:textId="77777777" w:rsidR="00B41973" w:rsidRDefault="00B41973" w:rsidP="00B41973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Limited access to campus offices feels challenging</w:t>
      </w:r>
    </w:p>
    <w:p w14:paraId="54A9E0B2" w14:textId="77777777" w:rsidR="00B41973" w:rsidRDefault="00B41973" w:rsidP="00B41973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Some challenges around getting internet and programs to work correctly in home offices. </w:t>
      </w:r>
    </w:p>
    <w:p w14:paraId="141E0228" w14:textId="77777777" w:rsidR="00B41973" w:rsidRDefault="00B41973" w:rsidP="00B41973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Working on challenges involved in </w:t>
      </w:r>
      <w:r w:rsidR="00167E41">
        <w:rPr>
          <w:sz w:val="24"/>
          <w:szCs w:val="32"/>
        </w:rPr>
        <w:t xml:space="preserve">how to fairly supervise folks working remotely who may not have equitable access to equipment and adequate internet speeds. </w:t>
      </w:r>
    </w:p>
    <w:p w14:paraId="5E4564D0" w14:textId="77777777" w:rsidR="00167E41" w:rsidRDefault="00B41973" w:rsidP="00B41973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Working to get </w:t>
      </w:r>
      <w:r w:rsidR="00167E41">
        <w:rPr>
          <w:sz w:val="24"/>
          <w:szCs w:val="32"/>
        </w:rPr>
        <w:t>clarity around leave time and how to manage several formerly routine processes.</w:t>
      </w:r>
    </w:p>
    <w:p w14:paraId="273966D1" w14:textId="77777777" w:rsidR="00167E41" w:rsidRDefault="00167E41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Career Faculty</w:t>
      </w:r>
      <w:r w:rsidR="00C96347">
        <w:rPr>
          <w:sz w:val="24"/>
          <w:szCs w:val="32"/>
        </w:rPr>
        <w:t xml:space="preserve"> are stressed</w:t>
      </w:r>
      <w:r>
        <w:rPr>
          <w:sz w:val="24"/>
          <w:szCs w:val="32"/>
        </w:rPr>
        <w:t>.</w:t>
      </w:r>
      <w:r w:rsidR="004043DB">
        <w:rPr>
          <w:sz w:val="24"/>
          <w:szCs w:val="32"/>
        </w:rPr>
        <w:t xml:space="preserve"> </w:t>
      </w:r>
    </w:p>
    <w:p w14:paraId="602A1EF0" w14:textId="567DD52F" w:rsidR="000D1050" w:rsidRDefault="000D1050" w:rsidP="00C96347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Overwhelm in face of the enormity of the COVI</w:t>
      </w:r>
      <w:r w:rsidR="00122E37">
        <w:rPr>
          <w:sz w:val="24"/>
          <w:szCs w:val="32"/>
        </w:rPr>
        <w:t>D</w:t>
      </w:r>
      <w:r>
        <w:rPr>
          <w:sz w:val="24"/>
          <w:szCs w:val="32"/>
        </w:rPr>
        <w:t>-19 pandemic.</w:t>
      </w:r>
    </w:p>
    <w:p w14:paraId="4AF1D42C" w14:textId="77777777" w:rsidR="00C96347" w:rsidRDefault="000D1050" w:rsidP="00B41973">
      <w:pPr>
        <w:pStyle w:val="ListParagraph"/>
        <w:numPr>
          <w:ilvl w:val="1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Attention to g</w:t>
      </w:r>
      <w:r w:rsidR="00C96347">
        <w:rPr>
          <w:sz w:val="24"/>
          <w:szCs w:val="32"/>
        </w:rPr>
        <w:t xml:space="preserve">raduate students </w:t>
      </w:r>
      <w:r>
        <w:rPr>
          <w:sz w:val="24"/>
          <w:szCs w:val="32"/>
        </w:rPr>
        <w:t>more limited to date:</w:t>
      </w:r>
    </w:p>
    <w:p w14:paraId="3A6586E8" w14:textId="77777777" w:rsidR="00021C42" w:rsidRDefault="00C96347" w:rsidP="00C96347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Academic Council </w:t>
      </w:r>
      <w:r w:rsidR="000D1050">
        <w:rPr>
          <w:sz w:val="24"/>
          <w:szCs w:val="32"/>
        </w:rPr>
        <w:t xml:space="preserve">excels in </w:t>
      </w:r>
      <w:r>
        <w:rPr>
          <w:sz w:val="24"/>
          <w:szCs w:val="32"/>
        </w:rPr>
        <w:t>focus</w:t>
      </w:r>
      <w:r w:rsidR="00B41973">
        <w:rPr>
          <w:sz w:val="24"/>
          <w:szCs w:val="32"/>
        </w:rPr>
        <w:t xml:space="preserve"> </w:t>
      </w:r>
      <w:r w:rsidR="000D1050">
        <w:rPr>
          <w:sz w:val="24"/>
          <w:szCs w:val="32"/>
        </w:rPr>
        <w:t>la</w:t>
      </w:r>
      <w:r w:rsidR="00B41973">
        <w:rPr>
          <w:sz w:val="24"/>
          <w:szCs w:val="32"/>
        </w:rPr>
        <w:t>rgely on</w:t>
      </w:r>
      <w:r w:rsidR="00021C42">
        <w:rPr>
          <w:sz w:val="24"/>
          <w:szCs w:val="32"/>
        </w:rPr>
        <w:t xml:space="preserve"> undergraduate education. </w:t>
      </w:r>
    </w:p>
    <w:p w14:paraId="63F553D6" w14:textId="399A0F0B" w:rsidR="00C96347" w:rsidRDefault="00C96347" w:rsidP="00C96347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How can we be mindful of graduate students, particularly those in the final sta</w:t>
      </w:r>
      <w:r w:rsidR="00122E37">
        <w:rPr>
          <w:sz w:val="24"/>
          <w:szCs w:val="32"/>
        </w:rPr>
        <w:t>ges of completing their Ph.D.’s?</w:t>
      </w:r>
    </w:p>
    <w:p w14:paraId="559E259D" w14:textId="77777777" w:rsidR="00C96347" w:rsidRDefault="00C96347" w:rsidP="00C96347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Graduate students working on dissertations and theses </w:t>
      </w:r>
      <w:r w:rsidR="000D1050">
        <w:rPr>
          <w:sz w:val="24"/>
          <w:szCs w:val="32"/>
        </w:rPr>
        <w:t>need</w:t>
      </w:r>
      <w:r>
        <w:rPr>
          <w:sz w:val="24"/>
          <w:szCs w:val="32"/>
        </w:rPr>
        <w:t xml:space="preserve"> access </w:t>
      </w:r>
      <w:r w:rsidR="000D1050">
        <w:rPr>
          <w:sz w:val="24"/>
          <w:szCs w:val="32"/>
        </w:rPr>
        <w:t xml:space="preserve">to some critical </w:t>
      </w:r>
      <w:r>
        <w:rPr>
          <w:sz w:val="24"/>
          <w:szCs w:val="32"/>
        </w:rPr>
        <w:t>library resources that are not available electronically.  What’s possible here?</w:t>
      </w:r>
    </w:p>
    <w:p w14:paraId="2F15CEF4" w14:textId="77777777" w:rsidR="000D1050" w:rsidRDefault="000D1050" w:rsidP="000D1050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 xml:space="preserve">May need to consider blanket extensions to graduate students’ timelines, particularly as there is a national hiring freeze currently. </w:t>
      </w:r>
    </w:p>
    <w:p w14:paraId="72B13516" w14:textId="77777777" w:rsidR="000D1050" w:rsidRDefault="000D1050" w:rsidP="000D1050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Some may need to stay an extra year to complete their degrees or optimize professional options.</w:t>
      </w:r>
    </w:p>
    <w:p w14:paraId="134E9404" w14:textId="77777777" w:rsidR="00B41973" w:rsidRDefault="00B41973" w:rsidP="00C96347">
      <w:pPr>
        <w:pStyle w:val="ListParagraph"/>
        <w:spacing w:after="0" w:line="259" w:lineRule="auto"/>
        <w:ind w:left="1440"/>
        <w:rPr>
          <w:sz w:val="24"/>
          <w:szCs w:val="32"/>
        </w:rPr>
      </w:pPr>
    </w:p>
    <w:p w14:paraId="48911D38" w14:textId="77777777" w:rsidR="009F515B" w:rsidRPr="000D1050" w:rsidRDefault="00C96347" w:rsidP="00167E41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D1050">
        <w:rPr>
          <w:sz w:val="24"/>
          <w:szCs w:val="32"/>
          <w:u w:val="single"/>
        </w:rPr>
        <w:t xml:space="preserve">Thoughts from OtP’s </w:t>
      </w:r>
      <w:r w:rsidR="009F515B" w:rsidRPr="000D1050">
        <w:rPr>
          <w:sz w:val="24"/>
          <w:szCs w:val="32"/>
          <w:u w:val="single"/>
        </w:rPr>
        <w:t>Administrat</w:t>
      </w:r>
      <w:r w:rsidRPr="000D1050">
        <w:rPr>
          <w:sz w:val="24"/>
          <w:szCs w:val="32"/>
          <w:u w:val="single"/>
        </w:rPr>
        <w:t>ors in meeting</w:t>
      </w:r>
      <w:r w:rsidR="009F515B">
        <w:rPr>
          <w:sz w:val="24"/>
          <w:szCs w:val="32"/>
        </w:rPr>
        <w:t xml:space="preserve">: currently </w:t>
      </w:r>
      <w:r>
        <w:rPr>
          <w:sz w:val="24"/>
          <w:szCs w:val="32"/>
        </w:rPr>
        <w:t>prioritizing</w:t>
      </w:r>
      <w:r w:rsidR="009F515B">
        <w:rPr>
          <w:sz w:val="24"/>
          <w:szCs w:val="32"/>
        </w:rPr>
        <w:t xml:space="preserve"> health &amp; safety of </w:t>
      </w:r>
      <w:r>
        <w:rPr>
          <w:sz w:val="24"/>
          <w:szCs w:val="32"/>
        </w:rPr>
        <w:t>all</w:t>
      </w:r>
      <w:r w:rsidR="009F515B">
        <w:rPr>
          <w:sz w:val="24"/>
          <w:szCs w:val="32"/>
        </w:rPr>
        <w:t xml:space="preserve"> above all other considerations</w:t>
      </w:r>
      <w:r>
        <w:rPr>
          <w:sz w:val="24"/>
          <w:szCs w:val="32"/>
        </w:rPr>
        <w:t xml:space="preserve"> (e.g., how to insure spaces are cleaned and disinfected after people enter them again, and so forth). Provost</w:t>
      </w:r>
      <w:r w:rsidR="009F515B">
        <w:rPr>
          <w:sz w:val="24"/>
          <w:szCs w:val="32"/>
        </w:rPr>
        <w:t xml:space="preserve">s from around Oregon meeting </w:t>
      </w:r>
      <w:r>
        <w:rPr>
          <w:sz w:val="24"/>
          <w:szCs w:val="32"/>
        </w:rPr>
        <w:t>frequently</w:t>
      </w:r>
      <w:r w:rsidR="009F515B">
        <w:rPr>
          <w:sz w:val="24"/>
          <w:szCs w:val="32"/>
        </w:rPr>
        <w:t xml:space="preserve"> to discuss how to meet the needs of the state’s colleges </w:t>
      </w:r>
      <w:r w:rsidR="009F515B" w:rsidRPr="000D1050">
        <w:rPr>
          <w:rFonts w:asciiTheme="minorHAnsi" w:hAnsiTheme="minorHAnsi" w:cstheme="minorHAnsi"/>
          <w:sz w:val="24"/>
          <w:szCs w:val="24"/>
        </w:rPr>
        <w:t>and universities, though still struggling to find the optimum balance.</w:t>
      </w:r>
    </w:p>
    <w:p w14:paraId="021AB6ED" w14:textId="77777777" w:rsidR="004043DB" w:rsidRPr="000D1050" w:rsidRDefault="004043DB" w:rsidP="00C96347">
      <w:pPr>
        <w:pStyle w:val="ListParagraph"/>
        <w:numPr>
          <w:ilvl w:val="1"/>
          <w:numId w:val="6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0D1050">
        <w:rPr>
          <w:rFonts w:asciiTheme="minorHAnsi" w:hAnsiTheme="minorHAnsi" w:cstheme="minorHAnsi"/>
          <w:sz w:val="24"/>
          <w:szCs w:val="24"/>
        </w:rPr>
        <w:t xml:space="preserve">Some resources that </w:t>
      </w:r>
      <w:r w:rsidR="009F515B" w:rsidRPr="000D1050">
        <w:rPr>
          <w:rFonts w:asciiTheme="minorHAnsi" w:hAnsiTheme="minorHAnsi" w:cstheme="minorHAnsi"/>
          <w:sz w:val="24"/>
          <w:szCs w:val="24"/>
        </w:rPr>
        <w:t>are currently available</w:t>
      </w:r>
      <w:r w:rsidRPr="000D1050">
        <w:rPr>
          <w:rFonts w:asciiTheme="minorHAnsi" w:hAnsiTheme="minorHAnsi" w:cstheme="minorHAnsi"/>
          <w:sz w:val="24"/>
          <w:szCs w:val="24"/>
        </w:rPr>
        <w:t>:</w:t>
      </w:r>
    </w:p>
    <w:p w14:paraId="55E863CF" w14:textId="77777777" w:rsidR="004043DB" w:rsidRPr="000D1050" w:rsidRDefault="004043DB" w:rsidP="00C96347">
      <w:pPr>
        <w:pStyle w:val="ListParagraph"/>
        <w:numPr>
          <w:ilvl w:val="2"/>
          <w:numId w:val="6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0D1050">
        <w:rPr>
          <w:rFonts w:asciiTheme="minorHAnsi" w:hAnsiTheme="minorHAnsi" w:cstheme="minorHAnsi"/>
          <w:sz w:val="24"/>
          <w:szCs w:val="24"/>
        </w:rPr>
        <w:t>For Students:</w:t>
      </w:r>
      <w:r w:rsidRPr="000D1050">
        <w:rPr>
          <w:rFonts w:asciiTheme="minorHAnsi" w:eastAsia="Times New Roman" w:hAnsiTheme="minorHAnsi" w:cstheme="minorHAnsi"/>
          <w:color w:val="1F497D"/>
          <w:sz w:val="24"/>
          <w:szCs w:val="24"/>
        </w:rPr>
        <w:t xml:space="preserve"> </w:t>
      </w:r>
      <w:hyperlink r:id="rId8" w:history="1">
        <w:r w:rsidRPr="000D10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https://remote.uoregon.edu</w:t>
        </w:r>
      </w:hyperlink>
      <w:r w:rsidRPr="000D1050">
        <w:rPr>
          <w:rFonts w:asciiTheme="minorHAnsi" w:eastAsia="Times New Roman" w:hAnsiTheme="minorHAnsi" w:cstheme="minorHAnsi"/>
          <w:color w:val="1F497D"/>
          <w:sz w:val="24"/>
          <w:szCs w:val="24"/>
        </w:rPr>
        <w:t xml:space="preserve"> </w:t>
      </w:r>
    </w:p>
    <w:p w14:paraId="4F49E181" w14:textId="77777777" w:rsidR="004043DB" w:rsidRPr="000D1050" w:rsidRDefault="004043DB" w:rsidP="00C96347">
      <w:pPr>
        <w:pStyle w:val="ListParagraph"/>
        <w:numPr>
          <w:ilvl w:val="2"/>
          <w:numId w:val="6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0D1050">
        <w:rPr>
          <w:rFonts w:asciiTheme="minorHAnsi" w:hAnsiTheme="minorHAnsi" w:cstheme="minorHAnsi"/>
          <w:sz w:val="24"/>
          <w:szCs w:val="24"/>
        </w:rPr>
        <w:t xml:space="preserve">For Faculty: </w:t>
      </w:r>
      <w:hyperlink r:id="rId9" w:history="1">
        <w:r w:rsidRPr="000D10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https://provost.uoregon.edu/academic-continuity-resources-and-guidance</w:t>
        </w:r>
      </w:hyperlink>
      <w:r w:rsidRPr="000D1050">
        <w:rPr>
          <w:rFonts w:asciiTheme="minorHAnsi" w:eastAsia="Times New Roman" w:hAnsiTheme="minorHAnsi" w:cstheme="minorHAnsi"/>
          <w:color w:val="1F497D"/>
          <w:sz w:val="24"/>
          <w:szCs w:val="24"/>
        </w:rPr>
        <w:t xml:space="preserve"> </w:t>
      </w:r>
    </w:p>
    <w:p w14:paraId="605CF285" w14:textId="77777777" w:rsidR="004043DB" w:rsidRPr="000D1050" w:rsidRDefault="004043DB" w:rsidP="00C96347">
      <w:pPr>
        <w:pStyle w:val="ListParagraph"/>
        <w:numPr>
          <w:ilvl w:val="2"/>
          <w:numId w:val="6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0D1050">
        <w:rPr>
          <w:rFonts w:asciiTheme="minorHAnsi" w:hAnsiTheme="minorHAnsi" w:cstheme="minorHAnsi"/>
          <w:sz w:val="24"/>
          <w:szCs w:val="24"/>
        </w:rPr>
        <w:t xml:space="preserve">Weekly Faculty workshops and drop-ins: </w:t>
      </w:r>
      <w:hyperlink r:id="rId10" w:history="1">
        <w:r w:rsidRPr="000D10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https://provost.uoregon.edu/week-one-teaching-update</w:t>
        </w:r>
      </w:hyperlink>
      <w:r w:rsidRPr="000D1050">
        <w:rPr>
          <w:rFonts w:asciiTheme="minorHAnsi" w:eastAsia="Times New Roman" w:hAnsiTheme="minorHAnsi" w:cstheme="minorHAnsi"/>
          <w:color w:val="1F497D"/>
          <w:sz w:val="24"/>
          <w:szCs w:val="24"/>
        </w:rPr>
        <w:t xml:space="preserve"> </w:t>
      </w:r>
    </w:p>
    <w:p w14:paraId="68D0BE4B" w14:textId="77777777" w:rsidR="004043DB" w:rsidRPr="000D1050" w:rsidRDefault="004043DB" w:rsidP="00C96347">
      <w:pPr>
        <w:pStyle w:val="ListParagraph"/>
        <w:numPr>
          <w:ilvl w:val="2"/>
          <w:numId w:val="6"/>
        </w:numPr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0D1050">
        <w:rPr>
          <w:rFonts w:asciiTheme="minorHAnsi" w:hAnsiTheme="minorHAnsi" w:cstheme="minorHAnsi"/>
          <w:sz w:val="24"/>
          <w:szCs w:val="24"/>
        </w:rPr>
        <w:t>Faculty Town Hall on Thursday, April 2, 2020</w:t>
      </w:r>
      <w:r w:rsidR="003B2C7D" w:rsidRPr="000D1050">
        <w:rPr>
          <w:rFonts w:asciiTheme="minorHAnsi" w:hAnsiTheme="minorHAnsi" w:cstheme="minorHAnsi"/>
          <w:sz w:val="24"/>
          <w:szCs w:val="24"/>
        </w:rPr>
        <w:t xml:space="preserve"> at 4 P.M.</w:t>
      </w:r>
      <w:r w:rsidRPr="000D1050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Pr="000D1050">
          <w:rPr>
            <w:rStyle w:val="Hyperlink"/>
            <w:rFonts w:asciiTheme="minorHAnsi" w:hAnsiTheme="minorHAnsi" w:cstheme="minorHAnsi"/>
            <w:sz w:val="24"/>
            <w:szCs w:val="24"/>
          </w:rPr>
          <w:t>https://president.uoregonedu/virtual-town-hall</w:t>
        </w:r>
      </w:hyperlink>
      <w:r w:rsidRPr="000D10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212541" w14:textId="77777777" w:rsidR="00C96347" w:rsidRDefault="00C96347" w:rsidP="00504231">
      <w:pPr>
        <w:spacing w:after="0" w:line="259" w:lineRule="auto"/>
        <w:rPr>
          <w:b/>
          <w:sz w:val="24"/>
          <w:szCs w:val="32"/>
        </w:rPr>
      </w:pPr>
    </w:p>
    <w:p w14:paraId="319EF892" w14:textId="77777777" w:rsidR="00504231" w:rsidRDefault="00504231" w:rsidP="00504231">
      <w:pPr>
        <w:spacing w:after="0" w:line="259" w:lineRule="auto"/>
        <w:rPr>
          <w:sz w:val="24"/>
          <w:szCs w:val="32"/>
        </w:rPr>
      </w:pPr>
      <w:r w:rsidRPr="00C540A5">
        <w:rPr>
          <w:b/>
          <w:sz w:val="24"/>
          <w:szCs w:val="32"/>
        </w:rPr>
        <w:t>Discussion of Motion</w:t>
      </w:r>
      <w:r>
        <w:rPr>
          <w:sz w:val="24"/>
          <w:szCs w:val="32"/>
        </w:rPr>
        <w:t xml:space="preserve">: </w:t>
      </w:r>
      <w:hyperlink r:id="rId12" w:tgtFrame="_blank" w:tooltip="https://blogs.uoregon.edu/senate/2020/03/18/us19-20-14-policy-on-search-procedures-for-academic-administrative-positions/" w:history="1">
        <w:r w:rsidRPr="0060537F">
          <w:rPr>
            <w:rFonts w:eastAsia="Times New Roman" w:cs="Calibri"/>
            <w:b/>
            <w:bCs/>
            <w:color w:val="0000FF"/>
            <w:u w:val="single"/>
          </w:rPr>
          <w:t>US19/20-14:  Policy on Search Procedures for Academic Administrator Positions</w:t>
        </w:r>
      </w:hyperlink>
      <w:r>
        <w:rPr>
          <w:sz w:val="24"/>
          <w:szCs w:val="32"/>
        </w:rPr>
        <w:t>; Elizabeth Skowron (Psychology, Senate President), Elliot Berkman (Psychology, Senate VP), Bill Harbaugh (Economics, Immediate Past Senate President</w:t>
      </w:r>
    </w:p>
    <w:p w14:paraId="3AB2B73B" w14:textId="77777777" w:rsidR="00021C42" w:rsidRPr="00DC3E81" w:rsidRDefault="000D1050" w:rsidP="00BE3D6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Discussed the</w:t>
      </w:r>
      <w:r w:rsidR="00021C42" w:rsidRPr="00DC3E81">
        <w:rPr>
          <w:sz w:val="24"/>
          <w:szCs w:val="32"/>
        </w:rPr>
        <w:t xml:space="preserve"> motion and policy document</w:t>
      </w:r>
    </w:p>
    <w:p w14:paraId="752C2321" w14:textId="77777777" w:rsidR="00021C42" w:rsidRDefault="00EC0079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Concerns about Classified Staff </w:t>
      </w:r>
      <w:r w:rsidR="000D1050">
        <w:rPr>
          <w:sz w:val="24"/>
          <w:szCs w:val="32"/>
        </w:rPr>
        <w:t xml:space="preserve">potential omissions from </w:t>
      </w:r>
      <w:r>
        <w:rPr>
          <w:sz w:val="24"/>
          <w:szCs w:val="32"/>
        </w:rPr>
        <w:t>high-level searches in this motion and policy.</w:t>
      </w:r>
    </w:p>
    <w:p w14:paraId="394C9AE1" w14:textId="77777777" w:rsidR="00EC0079" w:rsidRDefault="000D1050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Brainstormed how to track these and other concerns about the policy in its current form and re-visit discussion when policy renewal time approaches (in 6 years) </w:t>
      </w:r>
    </w:p>
    <w:p w14:paraId="4ADE872C" w14:textId="77777777" w:rsidR="00EC0079" w:rsidRPr="000D1050" w:rsidRDefault="000D1050" w:rsidP="000D1050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 w:rsidRPr="000D1050">
        <w:rPr>
          <w:sz w:val="24"/>
          <w:szCs w:val="32"/>
        </w:rPr>
        <w:t xml:space="preserve">Omission of </w:t>
      </w:r>
      <w:r w:rsidR="00EC0079" w:rsidRPr="000D1050">
        <w:rPr>
          <w:sz w:val="24"/>
          <w:szCs w:val="32"/>
        </w:rPr>
        <w:t xml:space="preserve">CAS Divisional Deans </w:t>
      </w:r>
      <w:r>
        <w:rPr>
          <w:sz w:val="24"/>
          <w:szCs w:val="32"/>
        </w:rPr>
        <w:t>from</w:t>
      </w:r>
      <w:r w:rsidR="00EC0079" w:rsidRPr="000D1050">
        <w:rPr>
          <w:sz w:val="24"/>
          <w:szCs w:val="32"/>
        </w:rPr>
        <w:t xml:space="preserve"> policy</w:t>
      </w:r>
    </w:p>
    <w:p w14:paraId="55F4903B" w14:textId="77777777" w:rsidR="00EC0079" w:rsidRDefault="00EC0079" w:rsidP="000D1050">
      <w:pPr>
        <w:pStyle w:val="ListParagraph"/>
        <w:numPr>
          <w:ilvl w:val="2"/>
          <w:numId w:val="6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 xml:space="preserve">Participation of </w:t>
      </w:r>
      <w:r w:rsidR="000D1050">
        <w:rPr>
          <w:sz w:val="24"/>
          <w:szCs w:val="32"/>
        </w:rPr>
        <w:t>c</w:t>
      </w:r>
      <w:r>
        <w:rPr>
          <w:sz w:val="24"/>
          <w:szCs w:val="32"/>
        </w:rPr>
        <w:t xml:space="preserve">lassified </w:t>
      </w:r>
      <w:r w:rsidR="000D1050">
        <w:rPr>
          <w:sz w:val="24"/>
          <w:szCs w:val="32"/>
        </w:rPr>
        <w:t>s</w:t>
      </w:r>
      <w:r>
        <w:rPr>
          <w:sz w:val="24"/>
          <w:szCs w:val="32"/>
        </w:rPr>
        <w:t>taff</w:t>
      </w:r>
      <w:r w:rsidR="000D1050">
        <w:rPr>
          <w:sz w:val="24"/>
          <w:szCs w:val="32"/>
        </w:rPr>
        <w:t xml:space="preserve"> on searches</w:t>
      </w:r>
    </w:p>
    <w:p w14:paraId="224DFAD5" w14:textId="77777777" w:rsidR="00EC0079" w:rsidRDefault="00EC0079" w:rsidP="00EC0079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 xml:space="preserve">Awareness that this is </w:t>
      </w:r>
      <w:r w:rsidR="00387B76">
        <w:rPr>
          <w:sz w:val="24"/>
          <w:szCs w:val="32"/>
        </w:rPr>
        <w:t>a sensitive, consensus-based</w:t>
      </w:r>
      <w:r>
        <w:rPr>
          <w:sz w:val="24"/>
          <w:szCs w:val="32"/>
        </w:rPr>
        <w:t xml:space="preserve"> policy</w:t>
      </w:r>
      <w:r w:rsidR="00387B76">
        <w:rPr>
          <w:sz w:val="24"/>
          <w:szCs w:val="32"/>
        </w:rPr>
        <w:t>.  12-18 months of negotiation between s</w:t>
      </w:r>
      <w:r>
        <w:rPr>
          <w:sz w:val="24"/>
          <w:szCs w:val="32"/>
        </w:rPr>
        <w:t xml:space="preserve">enate leadership and administration </w:t>
      </w:r>
      <w:r w:rsidR="00387B76">
        <w:rPr>
          <w:sz w:val="24"/>
          <w:szCs w:val="32"/>
        </w:rPr>
        <w:t>to achieve</w:t>
      </w:r>
      <w:r>
        <w:rPr>
          <w:sz w:val="24"/>
          <w:szCs w:val="32"/>
        </w:rPr>
        <w:t xml:space="preserve">. </w:t>
      </w:r>
      <w:r w:rsidR="00387B76">
        <w:rPr>
          <w:sz w:val="24"/>
          <w:szCs w:val="32"/>
        </w:rPr>
        <w:t xml:space="preserve"> Acknowledged that a</w:t>
      </w:r>
      <w:r>
        <w:rPr>
          <w:sz w:val="24"/>
          <w:szCs w:val="32"/>
        </w:rPr>
        <w:t xml:space="preserve">mendments </w:t>
      </w:r>
      <w:r w:rsidR="00387B76">
        <w:rPr>
          <w:sz w:val="24"/>
          <w:szCs w:val="32"/>
        </w:rPr>
        <w:t xml:space="preserve">in senate meeting </w:t>
      </w:r>
      <w:r>
        <w:rPr>
          <w:sz w:val="24"/>
          <w:szCs w:val="32"/>
        </w:rPr>
        <w:t xml:space="preserve">at this stage would likely result in a rejected proposal, </w:t>
      </w:r>
      <w:r w:rsidR="00387B76">
        <w:rPr>
          <w:sz w:val="24"/>
          <w:szCs w:val="32"/>
        </w:rPr>
        <w:t xml:space="preserve">no hiring policy in place, </w:t>
      </w:r>
      <w:r>
        <w:rPr>
          <w:sz w:val="24"/>
          <w:szCs w:val="32"/>
        </w:rPr>
        <w:t>leaving both sides to start the process over again.</w:t>
      </w:r>
    </w:p>
    <w:p w14:paraId="249C773A" w14:textId="77777777" w:rsidR="00387B76" w:rsidRPr="00C540A5" w:rsidRDefault="00387B76" w:rsidP="00387B76">
      <w:pPr>
        <w:pStyle w:val="ListParagraph"/>
        <w:spacing w:after="0" w:line="259" w:lineRule="auto"/>
        <w:ind w:left="360"/>
        <w:rPr>
          <w:sz w:val="24"/>
          <w:szCs w:val="32"/>
        </w:rPr>
      </w:pPr>
    </w:p>
    <w:p w14:paraId="2196A83D" w14:textId="77777777" w:rsidR="006607BA" w:rsidRDefault="00504231" w:rsidP="00A8411D">
      <w:pPr>
        <w:spacing w:after="0" w:line="259" w:lineRule="auto"/>
        <w:rPr>
          <w:sz w:val="24"/>
          <w:szCs w:val="32"/>
        </w:rPr>
      </w:pPr>
      <w:r w:rsidRPr="00C540A5">
        <w:rPr>
          <w:b/>
          <w:sz w:val="24"/>
          <w:szCs w:val="32"/>
        </w:rPr>
        <w:t>Update and Motion</w:t>
      </w:r>
      <w:r>
        <w:rPr>
          <w:sz w:val="24"/>
          <w:szCs w:val="32"/>
        </w:rPr>
        <w:t>:</w:t>
      </w:r>
      <w:r w:rsidRPr="0060537F">
        <w:rPr>
          <w:rFonts w:eastAsia="Times New Roman" w:cs="Calibri"/>
          <w:color w:val="1F497D"/>
        </w:rPr>
        <w:t xml:space="preserve"> </w:t>
      </w:r>
      <w:hyperlink r:id="rId13" w:tgtFrame="_blank" w:history="1">
        <w:r w:rsidRPr="0060537F">
          <w:rPr>
            <w:rFonts w:eastAsia="Times New Roman" w:cs="Calibri"/>
            <w:b/>
            <w:bCs/>
            <w:color w:val="0000FF"/>
            <w:u w:val="single"/>
          </w:rPr>
          <w:t>US19/20-13: SAT/ACT Optional Undergraduate Admissions Criteria</w:t>
        </w:r>
      </w:hyperlink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; </w:t>
      </w:r>
      <w:r>
        <w:rPr>
          <w:sz w:val="24"/>
          <w:szCs w:val="32"/>
        </w:rPr>
        <w:t>Bill Harbaugh (Economics, Immediate Past Senate President</w:t>
      </w:r>
    </w:p>
    <w:p w14:paraId="2BC10088" w14:textId="77777777" w:rsidR="00504231" w:rsidRDefault="007E612B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Minor edits to be made to motion text before April 8 senate meeting</w:t>
      </w:r>
    </w:p>
    <w:p w14:paraId="263E291D" w14:textId="77777777" w:rsidR="00387B76" w:rsidRDefault="00387B76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Elizabeth reviewed the process that led to an ‘</w:t>
      </w:r>
      <w:r w:rsidR="007E612B">
        <w:rPr>
          <w:sz w:val="24"/>
          <w:szCs w:val="32"/>
        </w:rPr>
        <w:t>out of order,</w:t>
      </w:r>
      <w:r>
        <w:rPr>
          <w:sz w:val="24"/>
          <w:szCs w:val="32"/>
        </w:rPr>
        <w:t xml:space="preserve">’ consideration for the motion.  </w:t>
      </w:r>
    </w:p>
    <w:p w14:paraId="39BC10DB" w14:textId="77777777" w:rsidR="007E612B" w:rsidRDefault="00387B76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Highlighted that it</w:t>
      </w:r>
      <w:r w:rsidR="007E612B">
        <w:rPr>
          <w:sz w:val="24"/>
          <w:szCs w:val="32"/>
        </w:rPr>
        <w:t xml:space="preserve"> does NOT set a precedent for future senate action/participation. Very appreciative of senate leadership’s willingness to act quickly outside regular senate processes on this very important issue.</w:t>
      </w:r>
    </w:p>
    <w:p w14:paraId="7EDF7ACB" w14:textId="77777777" w:rsidR="00387B76" w:rsidRPr="00C540A5" w:rsidRDefault="00387B76" w:rsidP="00387B76">
      <w:pPr>
        <w:pStyle w:val="ListParagraph"/>
        <w:spacing w:after="0" w:line="259" w:lineRule="auto"/>
        <w:ind w:left="360"/>
        <w:rPr>
          <w:sz w:val="24"/>
          <w:szCs w:val="32"/>
        </w:rPr>
      </w:pPr>
    </w:p>
    <w:p w14:paraId="5E76CAC2" w14:textId="77777777" w:rsidR="00504231" w:rsidRPr="00C540A5" w:rsidRDefault="00504231" w:rsidP="00A8411D">
      <w:pPr>
        <w:spacing w:after="0" w:line="259" w:lineRule="auto"/>
        <w:rPr>
          <w:b/>
          <w:sz w:val="24"/>
          <w:szCs w:val="32"/>
        </w:rPr>
      </w:pPr>
      <w:r w:rsidRPr="00C540A5">
        <w:rPr>
          <w:b/>
          <w:sz w:val="24"/>
          <w:szCs w:val="32"/>
        </w:rPr>
        <w:t>Review April 8 Senate Meeting Agenda and Process</w:t>
      </w:r>
    </w:p>
    <w:p w14:paraId="0E4D6EFD" w14:textId="77777777" w:rsidR="00C540A5" w:rsidRPr="00C540A5" w:rsidRDefault="00EC0079" w:rsidP="00C540A5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24"/>
          <w:szCs w:val="32"/>
        </w:rPr>
      </w:pPr>
      <w:r>
        <w:rPr>
          <w:sz w:val="24"/>
          <w:szCs w:val="32"/>
        </w:rPr>
        <w:t>No changes to draft agenda</w:t>
      </w:r>
    </w:p>
    <w:p w14:paraId="4BA792B6" w14:textId="77777777" w:rsidR="00504231" w:rsidRPr="004602D2" w:rsidRDefault="00504231" w:rsidP="00A8411D">
      <w:pPr>
        <w:spacing w:after="0" w:line="259" w:lineRule="auto"/>
        <w:rPr>
          <w:i/>
          <w:sz w:val="16"/>
          <w:szCs w:val="32"/>
        </w:rPr>
      </w:pPr>
    </w:p>
    <w:p w14:paraId="76B42FCC" w14:textId="4EC3E795" w:rsidR="00A8411D" w:rsidRPr="00076F77" w:rsidRDefault="00A8411D" w:rsidP="00076F77">
      <w:pPr>
        <w:spacing w:after="0" w:line="259" w:lineRule="auto"/>
        <w:rPr>
          <w:sz w:val="24"/>
          <w:szCs w:val="24"/>
        </w:rPr>
      </w:pPr>
      <w:r>
        <w:rPr>
          <w:b/>
          <w:sz w:val="32"/>
          <w:szCs w:val="32"/>
          <w:u w:val="single"/>
        </w:rPr>
        <w:t>Action(s) Taken:</w:t>
      </w:r>
      <w:r w:rsidR="004F62CA">
        <w:rPr>
          <w:sz w:val="32"/>
          <w:szCs w:val="32"/>
        </w:rPr>
        <w:t xml:space="preserve"> </w:t>
      </w:r>
    </w:p>
    <w:p w14:paraId="799AA396" w14:textId="4EC5345C" w:rsidR="00841A9B" w:rsidRPr="00841A9B" w:rsidRDefault="00BA4637" w:rsidP="00246515">
      <w:pPr>
        <w:pStyle w:val="ListParagraph"/>
        <w:numPr>
          <w:ilvl w:val="0"/>
          <w:numId w:val="6"/>
        </w:numPr>
        <w:tabs>
          <w:tab w:val="left" w:pos="360"/>
        </w:tabs>
        <w:spacing w:after="0" w:line="259" w:lineRule="auto"/>
        <w:ind w:left="360"/>
        <w:rPr>
          <w:sz w:val="32"/>
          <w:szCs w:val="32"/>
        </w:rPr>
      </w:pPr>
      <w:r>
        <w:rPr>
          <w:sz w:val="24"/>
          <w:szCs w:val="24"/>
        </w:rPr>
        <w:t xml:space="preserve">Vote to send </w:t>
      </w:r>
      <w:r w:rsidR="00841A9B">
        <w:rPr>
          <w:sz w:val="24"/>
          <w:szCs w:val="24"/>
        </w:rPr>
        <w:t>Search</w:t>
      </w:r>
      <w:r>
        <w:rPr>
          <w:sz w:val="24"/>
          <w:szCs w:val="24"/>
        </w:rPr>
        <w:t xml:space="preserve"> Procedure for Academic Administrator Positions m</w:t>
      </w:r>
      <w:r w:rsidR="00841A9B">
        <w:rPr>
          <w:sz w:val="24"/>
          <w:szCs w:val="24"/>
        </w:rPr>
        <w:t>otion</w:t>
      </w:r>
      <w:r>
        <w:rPr>
          <w:sz w:val="24"/>
          <w:szCs w:val="24"/>
        </w:rPr>
        <w:t xml:space="preserve"> to full senate</w:t>
      </w:r>
      <w:r w:rsidR="00841A9B">
        <w:rPr>
          <w:sz w:val="24"/>
          <w:szCs w:val="24"/>
        </w:rPr>
        <w:t xml:space="preserve">: </w:t>
      </w:r>
      <w:r w:rsidR="00122E37">
        <w:rPr>
          <w:sz w:val="24"/>
          <w:szCs w:val="24"/>
        </w:rPr>
        <w:t>Yes - Unanimous, with no abs</w:t>
      </w:r>
      <w:r w:rsidR="009B26B9">
        <w:rPr>
          <w:sz w:val="24"/>
          <w:szCs w:val="24"/>
        </w:rPr>
        <w:t>t</w:t>
      </w:r>
      <w:bookmarkStart w:id="0" w:name="_GoBack"/>
      <w:bookmarkEnd w:id="0"/>
      <w:r w:rsidR="00122E37">
        <w:rPr>
          <w:sz w:val="24"/>
          <w:szCs w:val="24"/>
        </w:rPr>
        <w:t>entions</w:t>
      </w:r>
    </w:p>
    <w:p w14:paraId="3C82A2B6" w14:textId="64BAA325" w:rsidR="00841A9B" w:rsidRPr="00841A9B" w:rsidRDefault="00BA4637" w:rsidP="00246515">
      <w:pPr>
        <w:pStyle w:val="ListParagraph"/>
        <w:numPr>
          <w:ilvl w:val="0"/>
          <w:numId w:val="6"/>
        </w:numPr>
        <w:tabs>
          <w:tab w:val="left" w:pos="360"/>
        </w:tabs>
        <w:spacing w:after="0"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>Vote to send Test Optional m</w:t>
      </w:r>
      <w:r w:rsidR="00841A9B" w:rsidRPr="00841A9B">
        <w:rPr>
          <w:sz w:val="24"/>
          <w:szCs w:val="24"/>
        </w:rPr>
        <w:t>otion</w:t>
      </w:r>
      <w:r w:rsidR="00076F77">
        <w:rPr>
          <w:sz w:val="24"/>
          <w:szCs w:val="24"/>
        </w:rPr>
        <w:t xml:space="preserve"> to full senate</w:t>
      </w:r>
      <w:r w:rsidR="00841A9B" w:rsidRPr="00841A9B">
        <w:rPr>
          <w:sz w:val="24"/>
          <w:szCs w:val="24"/>
        </w:rPr>
        <w:t xml:space="preserve">: </w:t>
      </w:r>
      <w:r w:rsidR="00122E37">
        <w:rPr>
          <w:sz w:val="24"/>
          <w:szCs w:val="24"/>
        </w:rPr>
        <w:t>Y</w:t>
      </w:r>
      <w:r w:rsidR="00122E37">
        <w:rPr>
          <w:sz w:val="24"/>
          <w:szCs w:val="24"/>
        </w:rPr>
        <w:t>es -</w:t>
      </w:r>
      <w:r w:rsidR="00122E37">
        <w:rPr>
          <w:sz w:val="24"/>
          <w:szCs w:val="24"/>
        </w:rPr>
        <w:t xml:space="preserve"> Unanimous, with no abs</w:t>
      </w:r>
      <w:r w:rsidR="009B26B9">
        <w:rPr>
          <w:sz w:val="24"/>
          <w:szCs w:val="24"/>
        </w:rPr>
        <w:t>t</w:t>
      </w:r>
      <w:r w:rsidR="00122E37">
        <w:rPr>
          <w:sz w:val="24"/>
          <w:szCs w:val="24"/>
        </w:rPr>
        <w:t>entions</w:t>
      </w:r>
    </w:p>
    <w:p w14:paraId="7AA8E546" w14:textId="77777777" w:rsidR="00A8411D" w:rsidRPr="004602D2" w:rsidRDefault="00A8411D" w:rsidP="00A8411D">
      <w:pPr>
        <w:spacing w:after="0" w:line="259" w:lineRule="auto"/>
        <w:rPr>
          <w:b/>
          <w:sz w:val="20"/>
          <w:szCs w:val="32"/>
          <w:u w:val="single"/>
        </w:rPr>
      </w:pPr>
    </w:p>
    <w:p w14:paraId="3C70A15F" w14:textId="77777777" w:rsidR="00021C42" w:rsidRDefault="00A8411D" w:rsidP="00021C42">
      <w:pPr>
        <w:spacing w:after="0" w:line="259" w:lineRule="auto"/>
        <w:rPr>
          <w:sz w:val="24"/>
          <w:szCs w:val="32"/>
        </w:rPr>
      </w:pPr>
      <w:r>
        <w:rPr>
          <w:b/>
          <w:sz w:val="32"/>
          <w:szCs w:val="32"/>
          <w:u w:val="single"/>
        </w:rPr>
        <w:t>Action Items:</w:t>
      </w:r>
      <w:r>
        <w:rPr>
          <w:sz w:val="24"/>
          <w:szCs w:val="32"/>
        </w:rPr>
        <w:t xml:space="preserve"> </w:t>
      </w:r>
    </w:p>
    <w:p w14:paraId="47EB8590" w14:textId="77777777" w:rsidR="00021C42" w:rsidRPr="00021C42" w:rsidRDefault="00021C42" w:rsidP="00021C42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32"/>
          <w:szCs w:val="32"/>
        </w:rPr>
      </w:pPr>
      <w:r w:rsidRPr="00021C42">
        <w:rPr>
          <w:sz w:val="24"/>
          <w:szCs w:val="24"/>
        </w:rPr>
        <w:t>Concerns raised around remote work will be forwarded to the Office of the Provost, with a request for help in addressing needs.</w:t>
      </w:r>
    </w:p>
    <w:p w14:paraId="316FCD2A" w14:textId="77777777" w:rsidR="00021C42" w:rsidRPr="00021C42" w:rsidRDefault="00021C42" w:rsidP="00021C42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32"/>
          <w:szCs w:val="32"/>
        </w:rPr>
      </w:pPr>
      <w:r>
        <w:rPr>
          <w:sz w:val="24"/>
          <w:szCs w:val="24"/>
        </w:rPr>
        <w:t>Send around “shortfall” list identifying where there are currently no candidates for senate and committee vacancies.</w:t>
      </w:r>
    </w:p>
    <w:p w14:paraId="291E94A8" w14:textId="77777777" w:rsidR="00021C42" w:rsidRPr="00021C42" w:rsidRDefault="00021C42" w:rsidP="00021C42">
      <w:pPr>
        <w:pStyle w:val="ListParagraph"/>
        <w:numPr>
          <w:ilvl w:val="0"/>
          <w:numId w:val="6"/>
        </w:numPr>
        <w:spacing w:after="0" w:line="259" w:lineRule="auto"/>
        <w:ind w:left="360"/>
        <w:rPr>
          <w:sz w:val="32"/>
          <w:szCs w:val="32"/>
        </w:rPr>
      </w:pPr>
      <w:r>
        <w:rPr>
          <w:sz w:val="24"/>
          <w:szCs w:val="24"/>
        </w:rPr>
        <w:t xml:space="preserve">Send campus announcement regarding open Senate Vice President/President Elect position for 2020-2021 academic year. </w:t>
      </w:r>
    </w:p>
    <w:p w14:paraId="1539C70D" w14:textId="77777777" w:rsidR="00A8411D" w:rsidRPr="004F62CA" w:rsidRDefault="00A8411D" w:rsidP="00A8411D">
      <w:pPr>
        <w:spacing w:after="0" w:line="259" w:lineRule="auto"/>
        <w:rPr>
          <w:b/>
          <w:sz w:val="24"/>
          <w:szCs w:val="32"/>
          <w:u w:val="single"/>
        </w:rPr>
      </w:pPr>
    </w:p>
    <w:p w14:paraId="64960547" w14:textId="77777777" w:rsidR="00A8411D" w:rsidRPr="006142ED" w:rsidRDefault="00A8411D" w:rsidP="00A8411D">
      <w:pPr>
        <w:spacing w:after="0" w:line="259" w:lineRule="auto"/>
        <w:rPr>
          <w:rFonts w:asciiTheme="minorHAnsi" w:hAnsiTheme="minorHAnsi"/>
        </w:rPr>
      </w:pPr>
      <w:r>
        <w:rPr>
          <w:b/>
          <w:sz w:val="32"/>
          <w:szCs w:val="32"/>
          <w:u w:val="single"/>
        </w:rPr>
        <w:t xml:space="preserve">Next Meeting Agenda Items: </w:t>
      </w:r>
    </w:p>
    <w:p w14:paraId="6A55608A" w14:textId="77777777" w:rsidR="00A8411D" w:rsidRPr="004602D2" w:rsidRDefault="00A8411D" w:rsidP="00A8411D">
      <w:pPr>
        <w:spacing w:after="0" w:line="259" w:lineRule="auto"/>
        <w:rPr>
          <w:sz w:val="16"/>
          <w:szCs w:val="32"/>
        </w:rPr>
      </w:pPr>
    </w:p>
    <w:p w14:paraId="68656F9D" w14:textId="77777777" w:rsidR="00A8411D" w:rsidRDefault="004F62CA" w:rsidP="00A8411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32"/>
        </w:rPr>
      </w:pPr>
      <w:r>
        <w:rPr>
          <w:sz w:val="24"/>
          <w:szCs w:val="32"/>
        </w:rPr>
        <w:t>Executive Session: Shared Governance, Transparency and Trust Award. Tentatively scheduled for May 6</w:t>
      </w:r>
      <w:r w:rsidRPr="004F62CA">
        <w:rPr>
          <w:sz w:val="24"/>
          <w:szCs w:val="32"/>
          <w:vertAlign w:val="superscript"/>
        </w:rPr>
        <w:t>th</w:t>
      </w:r>
      <w:r>
        <w:rPr>
          <w:sz w:val="24"/>
          <w:szCs w:val="32"/>
        </w:rPr>
        <w:t xml:space="preserve"> from 3 – 4 P.M., via Zoom. Will confirm. </w:t>
      </w:r>
    </w:p>
    <w:p w14:paraId="1677BFF1" w14:textId="77777777" w:rsidR="00A8411D" w:rsidRPr="004602D2" w:rsidRDefault="00A8411D">
      <w:pPr>
        <w:rPr>
          <w:sz w:val="16"/>
        </w:rPr>
      </w:pPr>
    </w:p>
    <w:sectPr w:rsidR="00A8411D" w:rsidRPr="004602D2" w:rsidSect="003B2C7D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7965" w14:textId="77777777" w:rsidR="008D24B6" w:rsidRDefault="008D24B6" w:rsidP="00A8411D">
      <w:pPr>
        <w:spacing w:after="0" w:line="240" w:lineRule="auto"/>
      </w:pPr>
      <w:r>
        <w:separator/>
      </w:r>
    </w:p>
  </w:endnote>
  <w:endnote w:type="continuationSeparator" w:id="0">
    <w:p w14:paraId="3D08069A" w14:textId="77777777" w:rsidR="008D24B6" w:rsidRDefault="008D24B6" w:rsidP="00A8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0C40" w14:textId="4ACD145D" w:rsidR="00A8411D" w:rsidRPr="00A8411D" w:rsidRDefault="00021C42" w:rsidP="00A8411D">
    <w:pPr>
      <w:pStyle w:val="Footer"/>
      <w:jc w:val="right"/>
    </w:pPr>
    <w:r>
      <w:rPr>
        <w:i/>
      </w:rPr>
      <w:t>Senate Executive Committee</w:t>
    </w:r>
    <w:r w:rsidR="00A8411D">
      <w:tab/>
    </w:r>
    <w:r w:rsidR="00A8411D">
      <w:tab/>
    </w:r>
    <w:r w:rsidR="00A8411D">
      <w:fldChar w:fldCharType="begin"/>
    </w:r>
    <w:r w:rsidR="00A8411D">
      <w:instrText xml:space="preserve"> PAGE   \* MERGEFORMAT </w:instrText>
    </w:r>
    <w:r w:rsidR="00A8411D">
      <w:fldChar w:fldCharType="separate"/>
    </w:r>
    <w:r w:rsidR="009B26B9">
      <w:rPr>
        <w:noProof/>
      </w:rPr>
      <w:t>3</w:t>
    </w:r>
    <w:r w:rsidR="00A841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D6C4" w14:textId="77777777" w:rsidR="008D24B6" w:rsidRDefault="008D24B6" w:rsidP="00A8411D">
      <w:pPr>
        <w:spacing w:after="0" w:line="240" w:lineRule="auto"/>
      </w:pPr>
      <w:r>
        <w:separator/>
      </w:r>
    </w:p>
  </w:footnote>
  <w:footnote w:type="continuationSeparator" w:id="0">
    <w:p w14:paraId="7751F880" w14:textId="77777777" w:rsidR="008D24B6" w:rsidRDefault="008D24B6" w:rsidP="00A8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0E3D" w14:textId="77777777" w:rsidR="00A8411D" w:rsidRPr="00A8411D" w:rsidRDefault="00A8411D">
    <w:pPr>
      <w:pStyle w:val="Header"/>
      <w:rPr>
        <w:sz w:val="18"/>
        <w:szCs w:val="18"/>
      </w:rPr>
    </w:pPr>
    <w:r w:rsidRPr="009F395F">
      <w:rPr>
        <w:noProof/>
        <w:sz w:val="18"/>
        <w:szCs w:val="18"/>
      </w:rPr>
      <w:drawing>
        <wp:inline distT="0" distB="0" distL="0" distR="0" wp14:anchorId="0D2F07FE" wp14:editId="6052556B">
          <wp:extent cx="2621280" cy="469392"/>
          <wp:effectExtent l="0" t="0" r="762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1420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6181E"/>
    <w:multiLevelType w:val="hybridMultilevel"/>
    <w:tmpl w:val="717C22E6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C322D9"/>
    <w:multiLevelType w:val="hybridMultilevel"/>
    <w:tmpl w:val="448E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C86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B07B2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4343AE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D"/>
    <w:rsid w:val="00021C42"/>
    <w:rsid w:val="00047CEF"/>
    <w:rsid w:val="00076F77"/>
    <w:rsid w:val="000D1050"/>
    <w:rsid w:val="00122E37"/>
    <w:rsid w:val="00167E41"/>
    <w:rsid w:val="00246515"/>
    <w:rsid w:val="0028322F"/>
    <w:rsid w:val="002F2D36"/>
    <w:rsid w:val="00387B76"/>
    <w:rsid w:val="003B2C7D"/>
    <w:rsid w:val="004043DB"/>
    <w:rsid w:val="004602D2"/>
    <w:rsid w:val="004F62CA"/>
    <w:rsid w:val="00504231"/>
    <w:rsid w:val="005C63C9"/>
    <w:rsid w:val="006607BA"/>
    <w:rsid w:val="00700D51"/>
    <w:rsid w:val="007E612B"/>
    <w:rsid w:val="00841A9B"/>
    <w:rsid w:val="008D24B6"/>
    <w:rsid w:val="009B26B9"/>
    <w:rsid w:val="009F515B"/>
    <w:rsid w:val="00A8411D"/>
    <w:rsid w:val="00B03632"/>
    <w:rsid w:val="00B41973"/>
    <w:rsid w:val="00B74038"/>
    <w:rsid w:val="00BA4637"/>
    <w:rsid w:val="00C540A5"/>
    <w:rsid w:val="00C96347"/>
    <w:rsid w:val="00DC3E81"/>
    <w:rsid w:val="00E55D2C"/>
    <w:rsid w:val="00EC0079"/>
    <w:rsid w:val="00EC015B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1E5"/>
  <w15:chartTrackingRefBased/>
  <w15:docId w15:val="{CEB0730C-1033-49E5-9696-8D4D7AC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1D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11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8411D"/>
  </w:style>
  <w:style w:type="paragraph" w:styleId="Footer">
    <w:name w:val="footer"/>
    <w:basedOn w:val="Normal"/>
    <w:link w:val="FooterChar"/>
    <w:uiPriority w:val="99"/>
    <w:unhideWhenUsed/>
    <w:rsid w:val="00A8411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8411D"/>
  </w:style>
  <w:style w:type="paragraph" w:styleId="PlainText">
    <w:name w:val="Plain Text"/>
    <w:basedOn w:val="Normal"/>
    <w:link w:val="PlainTextChar"/>
    <w:uiPriority w:val="99"/>
    <w:unhideWhenUsed/>
    <w:rsid w:val="00A8411D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11D"/>
    <w:rPr>
      <w:rFonts w:ascii="Calibri" w:eastAsia="Times New Roman" w:hAnsi="Calibri" w:cs="Times New Roman"/>
      <w:szCs w:val="21"/>
    </w:rPr>
  </w:style>
  <w:style w:type="paragraph" w:customStyle="1" w:styleId="Default">
    <w:name w:val="Default"/>
    <w:rsid w:val="00A84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1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7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7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B7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B76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ote.uoregon.edu" TargetMode="External"/><Relationship Id="rId13" Type="http://schemas.openxmlformats.org/officeDocument/2006/relationships/hyperlink" Target="https://senate.uoregon.edu/2020/03/18/us19-20-13-sat-act-optional-undergraduate-admissions-criter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ogs.uoregon.edu/senate/2020/03/18/us19-20-14-policy-on-search-procedures-for-academic-administrative-posi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ident.uoregonedu/virtual-town-hal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ovost.uoregon.edu/week-one-teaching-up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ost.uoregon.edu/academic-continuity-resources-and-guidan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367B-EFD5-44E4-B4B0-60E3B860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3</cp:revision>
  <dcterms:created xsi:type="dcterms:W3CDTF">2020-04-03T16:13:00Z</dcterms:created>
  <dcterms:modified xsi:type="dcterms:W3CDTF">2020-04-03T16:35:00Z</dcterms:modified>
</cp:coreProperties>
</file>