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2"/>
        <w:ind w:right="0"/>
        <w:jc w:val="left"/>
      </w:pPr>
      <w:r>
        <w:rPr>
          <w:spacing w:val="-1"/>
        </w:rPr>
        <w:t>January</w:t>
      </w:r>
      <w:r>
        <w:rPr>
          <w:spacing w:val="-6"/>
        </w:rPr>
        <w:t> </w:t>
      </w:r>
      <w:r>
        <w:rPr>
          <w:spacing w:val="-2"/>
        </w:rPr>
        <w:t>17,</w:t>
      </w:r>
      <w:r>
        <w:rPr/>
        <w:t> </w:t>
      </w:r>
      <w:r>
        <w:rPr>
          <w:spacing w:val="-1"/>
        </w:rPr>
        <w:t>2020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Senate</w:t>
      </w:r>
      <w:r>
        <w:rPr>
          <w:spacing w:val="-5"/>
        </w:rPr>
        <w:t> </w:t>
      </w:r>
      <w:r>
        <w:rPr>
          <w:spacing w:val="-1"/>
        </w:rPr>
        <w:t>motion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university’s</w:t>
      </w:r>
      <w:r>
        <w:rPr>
          <w:spacing w:val="-3"/>
        </w:rPr>
        <w:t> </w:t>
      </w:r>
      <w:r>
        <w:rPr>
          <w:spacing w:val="-1"/>
        </w:rPr>
        <w:t>Expedited</w:t>
      </w:r>
      <w:r>
        <w:rPr>
          <w:spacing w:val="-6"/>
        </w:rPr>
        <w:t> </w:t>
      </w:r>
      <w:r>
        <w:rPr>
          <w:spacing w:val="-2"/>
        </w:rPr>
        <w:t>Tenure</w:t>
      </w:r>
      <w:r>
        <w:rPr>
          <w:spacing w:val="-1"/>
        </w:rPr>
        <w:t> policy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369" w:lineRule="auto"/>
        <w:ind w:right="8059"/>
        <w:jc w:val="left"/>
      </w:pPr>
      <w:r>
        <w:rPr/>
        <w:t>Motion Section</w:t>
      </w:r>
      <w:r>
        <w:rPr>
          <w:spacing w:val="-6"/>
        </w:rPr>
        <w:t> </w:t>
      </w:r>
      <w:r>
        <w:rPr/>
        <w:t>I</w:t>
      </w:r>
      <w:r>
        <w:rPr/>
      </w: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5" w:after="0"/>
        <w:ind w:left="460" w:right="217" w:hanging="360"/>
        <w:jc w:val="left"/>
      </w:pPr>
      <w:r>
        <w:rPr>
          <w:spacing w:val="-1"/>
        </w:rPr>
        <w:t>WHEREAS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UO</w:t>
      </w:r>
      <w:r>
        <w:rPr>
          <w:spacing w:val="-4"/>
        </w:rPr>
        <w:t> </w:t>
      </w:r>
      <w:r>
        <w:rPr/>
        <w:t>Senate</w:t>
      </w:r>
      <w:r>
        <w:rPr>
          <w:spacing w:val="-4"/>
        </w:rPr>
        <w:t> </w:t>
      </w:r>
      <w:r>
        <w:rPr/>
        <w:t>passed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>
          <w:spacing w:val="-1"/>
        </w:rPr>
        <w:t>Expedited</w:t>
      </w:r>
      <w:r>
        <w:rPr>
          <w:spacing w:val="-6"/>
        </w:rPr>
        <w:t> </w:t>
      </w:r>
      <w:r>
        <w:rPr>
          <w:spacing w:val="-1"/>
        </w:rPr>
        <w:t>Tenure</w:t>
      </w:r>
      <w:r>
        <w:rPr>
          <w:spacing w:val="-4"/>
        </w:rPr>
        <w:t> </w:t>
      </w:r>
      <w:r>
        <w:rPr/>
        <w:t>policy</w:t>
      </w:r>
      <w:r>
        <w:rPr>
          <w:spacing w:val="-2"/>
        </w:rPr>
        <w:t> for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Oregon </w:t>
      </w:r>
      <w:r>
        <w:rPr>
          <w:spacing w:val="1"/>
        </w:rPr>
        <w:t>in</w:t>
      </w:r>
      <w:r>
        <w:rPr>
          <w:spacing w:val="69"/>
        </w:rPr>
        <w:t> </w:t>
      </w:r>
      <w:r>
        <w:rPr>
          <w:spacing w:val="-1"/>
        </w:rPr>
        <w:t>January</w:t>
      </w:r>
      <w:r>
        <w:rPr>
          <w:spacing w:val="-5"/>
        </w:rPr>
        <w:t> </w:t>
      </w:r>
      <w:r>
        <w:rPr>
          <w:spacing w:val="-1"/>
        </w:rPr>
        <w:t>2018;</w:t>
      </w:r>
      <w:r>
        <w:rPr>
          <w:spacing w:val="-3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217" w:hanging="360"/>
        <w:jc w:val="left"/>
      </w:pPr>
      <w:r>
        <w:rPr>
          <w:spacing w:val="-1"/>
        </w:rPr>
        <w:t>WHEREAS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university’s</w:t>
      </w:r>
      <w:r>
        <w:rPr>
          <w:spacing w:val="-4"/>
        </w:rPr>
        <w:t> </w:t>
      </w:r>
      <w:r>
        <w:rPr>
          <w:spacing w:val="-1"/>
        </w:rPr>
        <w:t>experience</w:t>
      </w:r>
      <w:r>
        <w:rPr>
          <w:spacing w:val="-4"/>
        </w:rPr>
        <w:t> </w:t>
      </w:r>
      <w:r>
        <w:rPr>
          <w:spacing w:val="1"/>
        </w:rPr>
        <w:t>with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policy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date</w:t>
      </w:r>
      <w:r>
        <w:rPr>
          <w:spacing w:val="-4"/>
        </w:rPr>
        <w:t> </w:t>
      </w:r>
      <w:r>
        <w:rPr>
          <w:spacing w:val="-1"/>
        </w:rPr>
        <w:t>demonstrates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policy</w:t>
      </w:r>
      <w:r>
        <w:rPr>
          <w:spacing w:val="67"/>
          <w:w w:val="99"/>
        </w:rPr>
        <w:t> </w:t>
      </w:r>
      <w:r>
        <w:rPr>
          <w:spacing w:val="-1"/>
        </w:rPr>
        <w:t>provides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university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leverage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6"/>
        </w:rPr>
        <w:t> </w:t>
      </w:r>
      <w:r>
        <w:rPr>
          <w:spacing w:val="-1"/>
        </w:rPr>
        <w:t>seeking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>
          <w:spacing w:val="-1"/>
        </w:rPr>
        <w:t>hire</w:t>
      </w:r>
      <w:r>
        <w:rPr>
          <w:spacing w:val="-4"/>
        </w:rPr>
        <w:t> </w:t>
      </w:r>
      <w:r>
        <w:rPr>
          <w:spacing w:val="-1"/>
        </w:rPr>
        <w:t>tenured</w:t>
      </w:r>
      <w:r>
        <w:rPr>
          <w:spacing w:val="-2"/>
        </w:rPr>
        <w:t> </w:t>
      </w:r>
      <w:r>
        <w:rPr>
          <w:spacing w:val="-1"/>
        </w:rPr>
        <w:t>faculty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4"/>
        </w:rPr>
        <w:t> </w:t>
      </w:r>
      <w:r>
        <w:rPr>
          <w:spacing w:val="-1"/>
        </w:rPr>
        <w:t>whose</w:t>
      </w:r>
      <w:r>
        <w:rPr>
          <w:spacing w:val="67"/>
          <w:w w:val="99"/>
        </w:rPr>
        <w:t> </w:t>
      </w:r>
      <w:r>
        <w:rPr>
          <w:spacing w:val="-1"/>
        </w:rPr>
        <w:t>credentials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6"/>
        </w:rPr>
        <w:t> </w:t>
      </w:r>
      <w:r>
        <w:rPr/>
        <w:t>established</w:t>
      </w:r>
      <w:r>
        <w:rPr>
          <w:spacing w:val="-6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/>
        <w:t>promotion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tenure</w:t>
      </w:r>
      <w:r>
        <w:rPr>
          <w:spacing w:val="-4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>
          <w:spacing w:val="-1"/>
        </w:rPr>
        <w:t>other</w:t>
      </w:r>
      <w:r>
        <w:rPr>
          <w:spacing w:val="45"/>
          <w:w w:val="99"/>
        </w:rPr>
        <w:t> </w:t>
      </w:r>
      <w:r>
        <w:rPr>
          <w:spacing w:val="-1"/>
        </w:rPr>
        <w:t>research</w:t>
      </w:r>
      <w:r>
        <w:rPr>
          <w:spacing w:val="-8"/>
        </w:rPr>
        <w:t> </w:t>
      </w:r>
      <w:r>
        <w:rPr/>
        <w:t>institutions;</w:t>
      </w:r>
      <w:r>
        <w:rPr>
          <w:spacing w:val="-8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843" w:hanging="360"/>
        <w:jc w:val="left"/>
      </w:pPr>
      <w:r>
        <w:rPr>
          <w:spacing w:val="-1"/>
        </w:rPr>
        <w:t>WHEREAS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policy</w:t>
      </w:r>
      <w:r>
        <w:rPr>
          <w:spacing w:val="-4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>
          <w:spacing w:val="-1"/>
        </w:rPr>
        <w:t>demonstrated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1"/>
        </w:rPr>
        <w:t>it</w:t>
      </w:r>
      <w:r>
        <w:rPr>
          <w:spacing w:val="-4"/>
        </w:rPr>
        <w:t> </w:t>
      </w:r>
      <w:r>
        <w:rPr>
          <w:spacing w:val="-1"/>
        </w:rPr>
        <w:t>significantly</w:t>
      </w:r>
      <w:r>
        <w:rPr>
          <w:spacing w:val="-4"/>
        </w:rPr>
        <w:t> </w:t>
      </w:r>
      <w:r>
        <w:rPr>
          <w:spacing w:val="-1"/>
        </w:rPr>
        <w:t>lessens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administrative</w:t>
      </w:r>
      <w:r>
        <w:rPr>
          <w:spacing w:val="93"/>
          <w:w w:val="99"/>
        </w:rPr>
        <w:t> </w:t>
      </w:r>
      <w:r>
        <w:rPr>
          <w:spacing w:val="-2"/>
        </w:rPr>
        <w:t>burden</w:t>
      </w:r>
      <w:r>
        <w:rPr>
          <w:spacing w:val="-1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>
          <w:spacing w:val="-1"/>
        </w:rPr>
        <w:t>and </w:t>
      </w:r>
      <w:r>
        <w:rPr/>
        <w:t>college</w:t>
      </w:r>
      <w:r>
        <w:rPr>
          <w:spacing w:val="-4"/>
        </w:rPr>
        <w:t> </w:t>
      </w:r>
      <w:r>
        <w:rPr/>
        <w:t>levels</w:t>
      </w:r>
      <w:r>
        <w:rPr>
          <w:spacing w:val="-2"/>
        </w:rPr>
        <w:t> for</w:t>
      </w:r>
      <w:r>
        <w:rPr>
          <w:spacing w:val="-7"/>
        </w:rPr>
        <w:t> </w:t>
      </w:r>
      <w:r>
        <w:rPr/>
        <w:t>these</w:t>
      </w:r>
      <w:r>
        <w:rPr>
          <w:spacing w:val="-4"/>
        </w:rPr>
        <w:t> </w:t>
      </w:r>
      <w:r>
        <w:rPr>
          <w:spacing w:val="-1"/>
        </w:rPr>
        <w:t>tenure</w:t>
      </w:r>
      <w:r>
        <w:rPr>
          <w:spacing w:val="-3"/>
        </w:rPr>
        <w:t> </w:t>
      </w:r>
      <w:r>
        <w:rPr/>
        <w:t>reviews;</w:t>
      </w:r>
      <w:r>
        <w:rPr>
          <w:spacing w:val="-7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637" w:hanging="360"/>
        <w:jc w:val="left"/>
      </w:pPr>
      <w:r>
        <w:rPr>
          <w:spacing w:val="-1"/>
        </w:rPr>
        <w:t>WHEREAS</w:t>
      </w:r>
      <w:r>
        <w:rPr>
          <w:spacing w:val="-5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>
          <w:spacing w:val="1"/>
        </w:rPr>
        <w:t>or</w:t>
      </w:r>
      <w:r>
        <w:rPr>
          <w:spacing w:val="-6"/>
        </w:rPr>
        <w:t> </w:t>
      </w:r>
      <w:r>
        <w:rPr>
          <w:spacing w:val="-1"/>
        </w:rPr>
        <w:t>department</w:t>
      </w:r>
      <w:r>
        <w:rPr>
          <w:spacing w:val="-4"/>
        </w:rPr>
        <w:t> </w:t>
      </w:r>
      <w:r>
        <w:rPr/>
        <w:t>involved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expedited</w:t>
      </w:r>
      <w:r>
        <w:rPr>
          <w:spacing w:val="-6"/>
        </w:rPr>
        <w:t> </w:t>
      </w:r>
      <w:r>
        <w:rPr>
          <w:spacing w:val="-1"/>
        </w:rPr>
        <w:t>tenure</w:t>
      </w:r>
      <w:r>
        <w:rPr>
          <w:spacing w:val="-4"/>
        </w:rPr>
        <w:t> </w:t>
      </w:r>
      <w:r>
        <w:rPr/>
        <w:t>case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/>
        <w:t>elected</w:t>
      </w:r>
      <w:r>
        <w:rPr>
          <w:spacing w:val="-6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-1"/>
        </w:rPr>
        <w:t>reconsider</w:t>
      </w:r>
      <w:r>
        <w:rPr>
          <w:spacing w:val="-8"/>
        </w:rPr>
        <w:t> </w:t>
      </w:r>
      <w:r>
        <w:rPr>
          <w:spacing w:val="1"/>
        </w:rPr>
        <w:t>its</w:t>
      </w:r>
      <w:r>
        <w:rPr>
          <w:spacing w:val="-4"/>
        </w:rPr>
        <w:t> </w:t>
      </w:r>
      <w:r>
        <w:rPr/>
        <w:t>decision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expedited</w:t>
      </w:r>
      <w:r>
        <w:rPr>
          <w:spacing w:val="-6"/>
        </w:rPr>
        <w:t> </w:t>
      </w:r>
      <w:r>
        <w:rPr>
          <w:spacing w:val="-1"/>
        </w:rPr>
        <w:t>process</w:t>
      </w:r>
      <w:r>
        <w:rPr>
          <w:spacing w:val="-4"/>
        </w:rPr>
        <w:t> </w:t>
      </w:r>
      <w:r>
        <w:rPr>
          <w:spacing w:val="-1"/>
        </w:rPr>
        <w:t>after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Expedited</w:t>
      </w:r>
      <w:r>
        <w:rPr>
          <w:spacing w:val="-6"/>
        </w:rPr>
        <w:t> </w:t>
      </w:r>
      <w:r>
        <w:rPr>
          <w:spacing w:val="-2"/>
        </w:rPr>
        <w:t>Tenure</w:t>
      </w:r>
      <w:r>
        <w:rPr>
          <w:spacing w:val="-1"/>
        </w:rPr>
        <w:t> </w:t>
      </w:r>
      <w:r>
        <w:rPr/>
        <w:t>Review</w:t>
      </w:r>
      <w:r>
        <w:rPr>
          <w:spacing w:val="67"/>
          <w:w w:val="99"/>
        </w:rPr>
        <w:t> </w:t>
      </w:r>
      <w:r>
        <w:rPr/>
        <w:t>Committee</w:t>
      </w:r>
      <w:r>
        <w:rPr>
          <w:spacing w:val="-5"/>
        </w:rPr>
        <w:t> </w:t>
      </w:r>
      <w:r>
        <w:rPr>
          <w:spacing w:val="-1"/>
        </w:rPr>
        <w:t>(a</w:t>
      </w:r>
      <w:r>
        <w:rPr>
          <w:spacing w:val="-5"/>
        </w:rPr>
        <w:t> </w:t>
      </w:r>
      <w:r>
        <w:rPr/>
        <w:t>subset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Faculty</w:t>
      </w:r>
      <w:r>
        <w:rPr>
          <w:spacing w:val="-3"/>
        </w:rPr>
        <w:t> </w:t>
      </w:r>
      <w:r>
        <w:rPr>
          <w:spacing w:val="-1"/>
        </w:rPr>
        <w:t>Personnel</w:t>
      </w:r>
      <w:r>
        <w:rPr>
          <w:spacing w:val="-3"/>
        </w:rPr>
        <w:t> </w:t>
      </w:r>
      <w:r>
        <w:rPr/>
        <w:t>Committee)</w:t>
      </w:r>
      <w:r>
        <w:rPr>
          <w:spacing w:val="-6"/>
        </w:rPr>
        <w:t> </w:t>
      </w:r>
      <w:r>
        <w:rPr>
          <w:spacing w:val="-1"/>
        </w:rPr>
        <w:t>has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6"/>
        </w:rPr>
        <w:t> </w:t>
      </w:r>
      <w:r>
        <w:rPr>
          <w:spacing w:val="-1"/>
        </w:rPr>
        <w:t>its</w:t>
      </w:r>
      <w:r>
        <w:rPr>
          <w:spacing w:val="-4"/>
        </w:rPr>
        <w:t> </w:t>
      </w:r>
      <w:r>
        <w:rPr>
          <w:spacing w:val="-1"/>
        </w:rPr>
        <w:t>review,</w:t>
      </w:r>
      <w:r>
        <w:rPr>
          <w:spacing w:val="-2"/>
        </w:rPr>
        <w:t> </w:t>
      </w:r>
      <w:r>
        <w:rPr/>
        <w:t>as</w:t>
      </w:r>
      <w:r>
        <w:rPr>
          <w:spacing w:val="49"/>
        </w:rPr>
        <w:t> </w:t>
      </w:r>
      <w:r>
        <w:rPr>
          <w:spacing w:val="-1"/>
        </w:rPr>
        <w:t>provided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original </w:t>
      </w:r>
      <w:r>
        <w:rPr/>
        <w:t>policy;</w:t>
      </w:r>
      <w:r>
        <w:rPr>
          <w:spacing w:val="-6"/>
        </w:rPr>
        <w:t> </w:t>
      </w:r>
      <w:r>
        <w:rPr>
          <w:spacing w:val="-1"/>
        </w:rPr>
        <w:t>and</w:t>
      </w:r>
    </w:p>
    <w:p>
      <w:pPr>
        <w:pStyle w:val="BodyText"/>
        <w:numPr>
          <w:ilvl w:val="1"/>
          <w:numId w:val="1"/>
        </w:numPr>
        <w:tabs>
          <w:tab w:pos="460" w:val="left" w:leader="none"/>
        </w:tabs>
        <w:spacing w:line="240" w:lineRule="auto" w:before="0" w:after="0"/>
        <w:ind w:left="460" w:right="113" w:hanging="360"/>
        <w:jc w:val="left"/>
      </w:pPr>
      <w:r>
        <w:rPr>
          <w:spacing w:val="-1"/>
        </w:rPr>
        <w:t>WHEREAS</w:t>
      </w:r>
      <w:r>
        <w:rPr>
          <w:spacing w:val="-5"/>
        </w:rPr>
        <w:t> </w:t>
      </w:r>
      <w:r>
        <w:rPr/>
        <w:t>all</w:t>
      </w:r>
      <w:r>
        <w:rPr>
          <w:spacing w:val="-2"/>
        </w:rPr>
        <w:t> </w:t>
      </w:r>
      <w:r>
        <w:rPr/>
        <w:t>ten</w:t>
      </w:r>
      <w:r>
        <w:rPr>
          <w:spacing w:val="-6"/>
        </w:rPr>
        <w:t> </w:t>
      </w:r>
      <w:r>
        <w:rPr/>
        <w:t>cases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expedited</w:t>
      </w:r>
      <w:r>
        <w:rPr>
          <w:spacing w:val="-6"/>
        </w:rPr>
        <w:t> </w:t>
      </w:r>
      <w:r>
        <w:rPr>
          <w:spacing w:val="-1"/>
        </w:rPr>
        <w:t>tenure</w:t>
      </w:r>
      <w:r>
        <w:rPr>
          <w:spacing w:val="-4"/>
        </w:rPr>
        <w:t> </w:t>
      </w:r>
      <w:r>
        <w:rPr>
          <w:spacing w:val="-1"/>
        </w:rPr>
        <w:t>considered</w:t>
      </w:r>
      <w:r>
        <w:rPr>
          <w:spacing w:val="-6"/>
        </w:rPr>
        <w:t> </w:t>
      </w:r>
      <w:r>
        <w:rPr/>
        <w:t>since</w:t>
      </w:r>
      <w:r>
        <w:rPr>
          <w:spacing w:val="-4"/>
        </w:rPr>
        <w:t> </w:t>
      </w:r>
      <w:r>
        <w:rPr>
          <w:spacing w:val="-1"/>
        </w:rPr>
        <w:t>January</w:t>
      </w:r>
      <w:r>
        <w:rPr>
          <w:spacing w:val="-3"/>
        </w:rPr>
        <w:t> </w:t>
      </w:r>
      <w:r>
        <w:rPr>
          <w:spacing w:val="-1"/>
        </w:rPr>
        <w:t>2018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had </w:t>
      </w:r>
      <w:r>
        <w:rPr/>
        <w:t>positive</w:t>
      </w:r>
      <w:r>
        <w:rPr>
          <w:spacing w:val="53"/>
          <w:w w:val="99"/>
        </w:rPr>
        <w:t> </w:t>
      </w:r>
      <w:r>
        <w:rPr>
          <w:spacing w:val="-1"/>
        </w:rPr>
        <w:t>outcomes;</w:t>
      </w:r>
      <w:r>
        <w:rPr/>
      </w:r>
    </w:p>
    <w:p>
      <w:pPr>
        <w:pStyle w:val="BodyText"/>
        <w:spacing w:line="240" w:lineRule="auto" w:before="163"/>
        <w:ind w:right="0"/>
        <w:jc w:val="left"/>
      </w:pPr>
      <w:r>
        <w:rPr/>
        <w:t>Section</w:t>
      </w:r>
      <w:r>
        <w:rPr>
          <w:spacing w:val="-7"/>
        </w:rPr>
        <w:t> </w:t>
      </w:r>
      <w:r>
        <w:rPr/>
        <w:t>II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374"/>
        <w:jc w:val="left"/>
      </w:pPr>
      <w:r>
        <w:rPr>
          <w:spacing w:val="-1"/>
        </w:rPr>
        <w:t>2.1</w:t>
      </w:r>
      <w:r>
        <w:rPr>
          <w:spacing w:val="-7"/>
        </w:rPr>
        <w:t> </w:t>
      </w:r>
      <w:r>
        <w:rPr>
          <w:spacing w:val="-1"/>
        </w:rPr>
        <w:t>BE </w:t>
      </w:r>
      <w:r>
        <w:rPr/>
        <w:t>IT</w:t>
      </w:r>
      <w:r>
        <w:rPr>
          <w:spacing w:val="-6"/>
        </w:rPr>
        <w:t> </w:t>
      </w:r>
      <w:r>
        <w:rPr>
          <w:spacing w:val="-1"/>
        </w:rPr>
        <w:t>HEREBY MOVED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Senate</w:t>
      </w:r>
      <w:r>
        <w:rPr>
          <w:spacing w:val="-4"/>
        </w:rPr>
        <w:t> </w:t>
      </w:r>
      <w:r>
        <w:rPr>
          <w:spacing w:val="-1"/>
        </w:rPr>
        <w:t>act</w:t>
      </w:r>
      <w:r>
        <w:rPr>
          <w:spacing w:val="-3"/>
        </w:rPr>
        <w:t> </w:t>
      </w:r>
      <w:r>
        <w:rPr>
          <w:spacing w:val="-1"/>
        </w:rPr>
        <w:t>on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redline</w:t>
      </w:r>
      <w:r>
        <w:rPr>
          <w:spacing w:val="-3"/>
        </w:rPr>
        <w:t> </w:t>
      </w:r>
      <w:r>
        <w:rPr/>
        <w:t>revisions</w:t>
      </w:r>
      <w:r>
        <w:rPr>
          <w:spacing w:val="-2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university’s</w:t>
      </w:r>
      <w:r>
        <w:rPr>
          <w:spacing w:val="77"/>
        </w:rPr>
        <w:t> </w:t>
      </w:r>
      <w:r>
        <w:rPr/>
        <w:t>expedited</w:t>
      </w:r>
      <w:r>
        <w:rPr>
          <w:spacing w:val="-11"/>
        </w:rPr>
        <w:t> </w:t>
      </w:r>
      <w:r>
        <w:rPr>
          <w:spacing w:val="-1"/>
        </w:rPr>
        <w:t>tenure</w:t>
      </w:r>
      <w:r>
        <w:rPr>
          <w:spacing w:val="-8"/>
        </w:rPr>
        <w:t> </w:t>
      </w:r>
      <w:r>
        <w:rPr>
          <w:spacing w:val="-1"/>
        </w:rPr>
        <w:t>policy</w:t>
      </w:r>
      <w:r>
        <w:rPr>
          <w:spacing w:val="-8"/>
        </w:rPr>
        <w:t> </w:t>
      </w:r>
      <w:r>
        <w:rPr>
          <w:spacing w:val="-1"/>
        </w:rPr>
        <w:t>(attached</w:t>
      </w:r>
      <w:r>
        <w:rPr>
          <w:spacing w:val="-10"/>
        </w:rPr>
        <w:t> </w:t>
      </w:r>
      <w:r>
        <w:rPr/>
        <w:t>file:</w:t>
      </w:r>
      <w:r>
        <w:rPr>
          <w:spacing w:val="-11"/>
        </w:rPr>
        <w:t> </w:t>
      </w:r>
      <w:r>
        <w:rPr>
          <w:spacing w:val="-1"/>
        </w:rPr>
        <w:t>Expedited_Tenure_Policy_Redline_Revisions_1.0).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85"/>
          <w:w w:val="99"/>
        </w:rPr>
        <w:t> </w:t>
      </w:r>
      <w:r>
        <w:rPr>
          <w:spacing w:val="-1"/>
        </w:rPr>
        <w:t>revisions</w:t>
      </w:r>
      <w:r>
        <w:rPr>
          <w:spacing w:val="-3"/>
        </w:rPr>
        <w:t> </w:t>
      </w:r>
      <w:r>
        <w:rPr/>
        <w:t>aim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accomplish</w:t>
      </w:r>
      <w:r>
        <w:rPr>
          <w:spacing w:val="-5"/>
        </w:rPr>
        <w:t> </w:t>
      </w:r>
      <w:r>
        <w:rPr/>
        <w:t>two</w:t>
      </w:r>
      <w:r>
        <w:rPr>
          <w:spacing w:val="-7"/>
        </w:rPr>
        <w:t> </w:t>
      </w:r>
      <w:r>
        <w:rPr/>
        <w:t>goals:</w:t>
      </w:r>
      <w:r>
        <w:rPr>
          <w:spacing w:val="-6"/>
        </w:rPr>
        <w:t> </w:t>
      </w:r>
      <w:r>
        <w:rPr>
          <w:spacing w:val="-1"/>
        </w:rPr>
        <w:t>1)</w:t>
      </w:r>
      <w:r>
        <w:rPr>
          <w:spacing w:val="-6"/>
        </w:rPr>
        <w:t> </w:t>
      </w:r>
      <w:r>
        <w:rPr>
          <w:spacing w:val="-1"/>
        </w:rPr>
        <w:t>expanding</w:t>
      </w:r>
      <w:r>
        <w:rPr>
          <w:spacing w:val="-2"/>
        </w:rPr>
        <w:t> </w:t>
      </w:r>
      <w:r>
        <w:rPr>
          <w:spacing w:val="-1"/>
        </w:rPr>
        <w:t>eligibility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/>
        <w:t>expedited</w:t>
      </w:r>
      <w:r>
        <w:rPr>
          <w:spacing w:val="-6"/>
        </w:rPr>
        <w:t> </w:t>
      </w:r>
      <w:r>
        <w:rPr>
          <w:spacing w:val="-1"/>
        </w:rPr>
        <w:t>tenure</w:t>
      </w:r>
      <w:r>
        <w:rPr>
          <w:spacing w:val="-3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1"/>
        </w:rPr>
        <w:t>include</w:t>
      </w:r>
      <w:r>
        <w:rPr>
          <w:spacing w:val="69"/>
          <w:w w:val="99"/>
        </w:rPr>
        <w:t> </w:t>
      </w:r>
      <w:r>
        <w:rPr/>
        <w:t>associate</w:t>
      </w:r>
      <w:r>
        <w:rPr>
          <w:spacing w:val="-4"/>
        </w:rPr>
        <w:t> </w:t>
      </w:r>
      <w:r>
        <w:rPr>
          <w:spacing w:val="-1"/>
        </w:rPr>
        <w:t>professors</w:t>
      </w:r>
      <w:r>
        <w:rPr>
          <w:spacing w:val="-2"/>
        </w:rPr>
        <w:t> </w:t>
      </w:r>
      <w:r>
        <w:rPr>
          <w:spacing w:val="-1"/>
        </w:rPr>
        <w:t>who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1"/>
        </w:rPr>
        <w:t>been</w:t>
      </w:r>
      <w:r>
        <w:rPr>
          <w:spacing w:val="-6"/>
        </w:rPr>
        <w:t> </w:t>
      </w:r>
      <w:r>
        <w:rPr>
          <w:spacing w:val="1"/>
        </w:rPr>
        <w:t>in</w:t>
      </w:r>
      <w:r>
        <w:rPr/>
        <w:t> </w:t>
      </w:r>
      <w:r>
        <w:rPr>
          <w:spacing w:val="-2"/>
        </w:rPr>
        <w:t>rank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a minimum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three</w:t>
      </w:r>
      <w:r>
        <w:rPr>
          <w:spacing w:val="-3"/>
        </w:rPr>
        <w:t> </w:t>
      </w:r>
      <w:r>
        <w:rPr/>
        <w:t>years,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2)</w:t>
      </w:r>
      <w:r>
        <w:rPr/>
        <w:t> eliminating</w:t>
      </w:r>
      <w:r>
        <w:rPr>
          <w:spacing w:val="29"/>
          <w:w w:val="99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final </w:t>
      </w:r>
      <w:r>
        <w:rPr/>
        <w:t>step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returning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originating</w:t>
      </w:r>
      <w:r>
        <w:rPr>
          <w:spacing w:val="-2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>
          <w:spacing w:val="-2"/>
        </w:rPr>
        <w:t>for</w:t>
      </w:r>
      <w:r>
        <w:rPr>
          <w:spacing w:val="-6"/>
        </w:rPr>
        <w:t> </w:t>
      </w:r>
      <w:r>
        <w:rPr/>
        <w:t>a</w:t>
      </w:r>
      <w:r>
        <w:rPr>
          <w:spacing w:val="1"/>
        </w:rPr>
        <w:t> </w:t>
      </w:r>
      <w:r>
        <w:rPr>
          <w:spacing w:val="-2"/>
        </w:rPr>
        <w:t>5-day</w:t>
      </w:r>
      <w:r>
        <w:rPr>
          <w:spacing w:val="-3"/>
        </w:rPr>
        <w:t> </w:t>
      </w:r>
      <w:r>
        <w:rPr/>
        <w:t>period</w:t>
      </w:r>
      <w:r>
        <w:rPr>
          <w:spacing w:val="69"/>
        </w:rPr>
        <w:t> </w:t>
      </w:r>
      <w:r>
        <w:rPr>
          <w:spacing w:val="-2"/>
        </w:rPr>
        <w:t>during</w:t>
      </w:r>
      <w:r>
        <w:rPr>
          <w:spacing w:val="-3"/>
        </w:rPr>
        <w:t> </w:t>
      </w:r>
      <w:r>
        <w:rPr/>
        <w:t>which</w:t>
      </w:r>
      <w:r>
        <w:rPr>
          <w:spacing w:val="-5"/>
        </w:rPr>
        <w:t> </w:t>
      </w:r>
      <w:r>
        <w:rPr>
          <w:spacing w:val="-1"/>
        </w:rPr>
        <w:t>faculty</w:t>
      </w:r>
      <w:r>
        <w:rPr>
          <w:spacing w:val="-3"/>
        </w:rPr>
        <w:t> </w:t>
      </w:r>
      <w:r>
        <w:rPr>
          <w:spacing w:val="-1"/>
        </w:rPr>
        <w:t>members</w:t>
      </w:r>
      <w:r>
        <w:rPr>
          <w:spacing w:val="-2"/>
        </w:rPr>
        <w:t> </w:t>
      </w:r>
      <w:r>
        <w:rPr/>
        <w:t>eligible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vote</w:t>
      </w:r>
      <w:r>
        <w:rPr>
          <w:spacing w:val="-3"/>
        </w:rPr>
        <w:t> </w:t>
      </w:r>
      <w:r>
        <w:rPr>
          <w:spacing w:val="-1"/>
        </w:rPr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case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reconsider</w:t>
      </w:r>
      <w:r>
        <w:rPr>
          <w:spacing w:val="-6"/>
        </w:rPr>
        <w:t> </w:t>
      </w:r>
      <w:r>
        <w:rPr/>
        <w:t>their</w:t>
      </w:r>
      <w:r>
        <w:rPr>
          <w:spacing w:val="-6"/>
        </w:rPr>
        <w:t> </w:t>
      </w:r>
      <w:r>
        <w:rPr/>
        <w:t>decision</w:t>
      </w:r>
      <w:r>
        <w:rPr>
          <w:spacing w:val="-6"/>
        </w:rPr>
        <w:t> </w:t>
      </w:r>
      <w:r>
        <w:rPr>
          <w:spacing w:val="1"/>
        </w:rPr>
        <w:t>to</w:t>
      </w:r>
      <w:r>
        <w:rPr>
          <w:spacing w:val="54"/>
        </w:rPr>
        <w:t> </w:t>
      </w:r>
      <w:r>
        <w:rPr>
          <w:spacing w:val="-1"/>
        </w:rPr>
        <w:t>recommend</w:t>
      </w:r>
      <w:r>
        <w:rPr>
          <w:spacing w:val="-12"/>
        </w:rPr>
        <w:t> </w:t>
      </w:r>
      <w:r>
        <w:rPr/>
        <w:t>expedited</w:t>
      </w:r>
      <w:r>
        <w:rPr>
          <w:spacing w:val="-11"/>
        </w:rPr>
        <w:t> </w:t>
      </w:r>
      <w:r>
        <w:rPr>
          <w:spacing w:val="-1"/>
        </w:rPr>
        <w:t>tenure.</w:t>
      </w:r>
    </w:p>
    <w:p>
      <w:pPr>
        <w:pStyle w:val="BodyText"/>
        <w:spacing w:line="373" w:lineRule="auto" w:before="158"/>
        <w:ind w:right="7438"/>
        <w:jc w:val="left"/>
      </w:pPr>
      <w:r>
        <w:rPr>
          <w:spacing w:val="-1"/>
        </w:rPr>
        <w:t>Financial</w:t>
      </w:r>
      <w:r>
        <w:rPr>
          <w:spacing w:val="-5"/>
        </w:rPr>
        <w:t> </w:t>
      </w:r>
      <w:r>
        <w:rPr>
          <w:spacing w:val="-1"/>
        </w:rPr>
        <w:t>Impact:</w:t>
      </w:r>
      <w:r>
        <w:rPr>
          <w:spacing w:val="28"/>
          <w:w w:val="99"/>
        </w:rPr>
        <w:t> </w:t>
      </w:r>
      <w:r>
        <w:rPr/>
        <w:t>Cost</w:t>
      </w:r>
      <w:r>
        <w:rPr>
          <w:spacing w:val="-7"/>
        </w:rPr>
        <w:t> </w:t>
      </w:r>
      <w:r>
        <w:rPr>
          <w:spacing w:val="-1"/>
        </w:rPr>
        <w:t>Neutral.</w:t>
      </w:r>
    </w:p>
    <w:p>
      <w:pPr>
        <w:pStyle w:val="BodyText"/>
        <w:spacing w:line="288" w:lineRule="exact"/>
        <w:ind w:right="0"/>
        <w:jc w:val="left"/>
      </w:pPr>
      <w:r>
        <w:rPr>
          <w:spacing w:val="-1"/>
        </w:rPr>
        <w:t>Sponsor:</w:t>
      </w:r>
      <w:r>
        <w:rPr/>
      </w:r>
    </w:p>
    <w:p>
      <w:pPr>
        <w:pStyle w:val="BodyText"/>
        <w:spacing w:line="240" w:lineRule="auto" w:before="158"/>
        <w:ind w:right="0"/>
        <w:jc w:val="left"/>
      </w:pPr>
      <w:r>
        <w:rPr>
          <w:spacing w:val="-1"/>
        </w:rPr>
        <w:t>Office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Provost</w:t>
      </w:r>
      <w:r>
        <w:rPr/>
      </w:r>
    </w:p>
    <w:p>
      <w:pPr>
        <w:pStyle w:val="BodyText"/>
        <w:spacing w:line="241" w:lineRule="auto"/>
        <w:ind w:right="5912"/>
        <w:jc w:val="left"/>
      </w:pPr>
      <w:r>
        <w:rPr>
          <w:spacing w:val="-1"/>
        </w:rPr>
        <w:t>Jack</w:t>
      </w:r>
      <w:r>
        <w:rPr>
          <w:spacing w:val="-5"/>
        </w:rPr>
        <w:t> </w:t>
      </w:r>
      <w:r>
        <w:rPr/>
        <w:t>Boss,</w:t>
      </w:r>
      <w:r>
        <w:rPr>
          <w:spacing w:val="-3"/>
        </w:rPr>
        <w:t> </w:t>
      </w:r>
      <w:r>
        <w:rPr/>
        <w:t>FPC</w:t>
      </w:r>
      <w:r>
        <w:rPr>
          <w:spacing w:val="-4"/>
        </w:rPr>
        <w:t> </w:t>
      </w:r>
      <w:r>
        <w:rPr>
          <w:spacing w:val="-1"/>
        </w:rPr>
        <w:t>chair,</w:t>
      </w:r>
      <w:r>
        <w:rPr>
          <w:spacing w:val="-3"/>
        </w:rPr>
        <w:t> </w:t>
      </w:r>
      <w:r>
        <w:rPr>
          <w:spacing w:val="-1"/>
        </w:rPr>
        <w:t>2018-19</w:t>
      </w:r>
      <w:r>
        <w:rPr>
          <w:spacing w:val="3"/>
          <w:w w:val="99"/>
        </w:rPr>
        <w:t> </w:t>
      </w:r>
      <w:r>
        <w:rPr>
          <w:spacing w:val="8"/>
          <w:w w:val="99"/>
        </w:rPr>
        <w:t>    </w:t>
      </w:r>
      <w:r>
        <w:rPr>
          <w:spacing w:val="-1"/>
        </w:rPr>
        <w:t>Carol</w:t>
      </w:r>
      <w:r>
        <w:rPr>
          <w:spacing w:val="-3"/>
        </w:rPr>
        <w:t> </w:t>
      </w:r>
      <w:r>
        <w:rPr/>
        <w:t>Silverman,</w:t>
      </w:r>
      <w:r>
        <w:rPr>
          <w:spacing w:val="-3"/>
        </w:rPr>
        <w:t> </w:t>
      </w:r>
      <w:r>
        <w:rPr>
          <w:spacing w:val="-2"/>
        </w:rPr>
        <w:t>FPC</w:t>
      </w:r>
      <w:r>
        <w:rPr>
          <w:spacing w:val="-4"/>
        </w:rPr>
        <w:t> </w:t>
      </w:r>
      <w:r>
        <w:rPr>
          <w:spacing w:val="-1"/>
        </w:rPr>
        <w:t>chair,</w:t>
      </w:r>
      <w:r>
        <w:rPr>
          <w:spacing w:val="-3"/>
        </w:rPr>
        <w:t> </w:t>
      </w:r>
      <w:r>
        <w:rPr>
          <w:spacing w:val="-2"/>
        </w:rPr>
        <w:t>2019-20</w:t>
      </w:r>
      <w:r>
        <w:rPr>
          <w:spacing w:val="21"/>
          <w:w w:val="99"/>
        </w:rPr>
        <w:t> </w:t>
      </w:r>
      <w:r>
        <w:rPr/>
        <w:t>Elizabeth</w:t>
      </w:r>
      <w:r>
        <w:rPr>
          <w:spacing w:val="-8"/>
        </w:rPr>
        <w:t> </w:t>
      </w:r>
      <w:r>
        <w:rPr>
          <w:spacing w:val="-1"/>
        </w:rPr>
        <w:t>Skowron,</w:t>
      </w:r>
      <w:r>
        <w:rPr>
          <w:spacing w:val="-4"/>
        </w:rPr>
        <w:t> </w:t>
      </w:r>
      <w:r>
        <w:rPr>
          <w:spacing w:val="-1"/>
        </w:rPr>
        <w:t>Senate</w:t>
      </w:r>
      <w:r>
        <w:rPr>
          <w:spacing w:val="-6"/>
        </w:rPr>
        <w:t> </w:t>
      </w:r>
      <w:r>
        <w:rPr>
          <w:spacing w:val="-1"/>
        </w:rPr>
        <w:t>President</w:t>
      </w:r>
      <w:r>
        <w:rPr/>
      </w:r>
    </w:p>
    <w:p>
      <w:pPr>
        <w:pStyle w:val="BodyText"/>
        <w:spacing w:line="290" w:lineRule="exact"/>
        <w:ind w:right="0"/>
        <w:jc w:val="left"/>
      </w:pPr>
      <w:r>
        <w:rPr/>
        <w:t>Elliot</w:t>
      </w:r>
      <w:r>
        <w:rPr>
          <w:spacing w:val="-5"/>
        </w:rPr>
        <w:t> </w:t>
      </w:r>
      <w:r>
        <w:rPr>
          <w:spacing w:val="-1"/>
        </w:rPr>
        <w:t>Berkman,</w:t>
      </w:r>
      <w:r>
        <w:rPr>
          <w:spacing w:val="-3"/>
        </w:rPr>
        <w:t> </w:t>
      </w:r>
      <w:r>
        <w:rPr>
          <w:spacing w:val="-1"/>
        </w:rPr>
        <w:t>Senate</w:t>
      </w:r>
      <w:r>
        <w:rPr>
          <w:spacing w:val="-5"/>
        </w:rPr>
        <w:t> </w:t>
      </w:r>
      <w:r>
        <w:rPr>
          <w:spacing w:val="-1"/>
        </w:rPr>
        <w:t>Vice</w:t>
      </w:r>
      <w:r>
        <w:rPr>
          <w:spacing w:val="-5"/>
        </w:rPr>
        <w:t> </w:t>
      </w:r>
      <w:r>
        <w:rPr>
          <w:spacing w:val="-1"/>
        </w:rPr>
        <w:t>President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President</w:t>
      </w:r>
      <w:r>
        <w:rPr>
          <w:spacing w:val="-5"/>
        </w:rPr>
        <w:t> </w:t>
      </w:r>
      <w:r>
        <w:rPr>
          <w:spacing w:val="-1"/>
        </w:rPr>
        <w:t>Elect</w:t>
      </w:r>
      <w:r>
        <w:rPr/>
      </w:r>
    </w:p>
    <w:sectPr>
      <w:type w:val="continuous"/>
      <w:pgSz w:w="12240" w:h="15840"/>
      <w:pgMar w:top="14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6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hint="default" w:ascii="Calibri" w:hAnsi="Calibri" w:eastAsia="Calibri"/>
        <w:spacing w:val="-2"/>
        <w:sz w:val="24"/>
        <w:szCs w:val="24"/>
      </w:rPr>
    </w:lvl>
    <w:lvl w:ilvl="2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2020-01-17T14:20:10Z</dcterms:created>
  <dcterms:modified xsi:type="dcterms:W3CDTF">2020-01-17T14:20:10Z</dcterms:modified>
</cp:coreProperties>
</file>