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4EB6" w14:textId="77777777" w:rsidR="00C96938" w:rsidRDefault="00E24A58" w:rsidP="00E24A58">
      <w:pPr>
        <w:rPr>
          <w:b/>
          <w:bCs/>
          <w:sz w:val="24"/>
          <w:szCs w:val="24"/>
        </w:rPr>
      </w:pPr>
      <w:r w:rsidRPr="00E81E6F">
        <w:rPr>
          <w:b/>
          <w:bCs/>
          <w:sz w:val="24"/>
          <w:szCs w:val="24"/>
        </w:rPr>
        <w:t xml:space="preserve">Resolution on the academic response to the pandemic Coronavirus </w:t>
      </w:r>
      <w:r w:rsidR="00C96938" w:rsidRPr="00E81E6F">
        <w:rPr>
          <w:b/>
          <w:bCs/>
          <w:sz w:val="24"/>
          <w:szCs w:val="24"/>
        </w:rPr>
        <w:t>impacting classes in spring 2020</w:t>
      </w:r>
    </w:p>
    <w:p w14:paraId="05597476" w14:textId="77777777" w:rsidR="00E81E6F" w:rsidRDefault="00E81E6F" w:rsidP="00E24A58">
      <w:pPr>
        <w:rPr>
          <w:b/>
          <w:bCs/>
          <w:sz w:val="24"/>
          <w:szCs w:val="24"/>
        </w:rPr>
      </w:pPr>
    </w:p>
    <w:p w14:paraId="53D58C43" w14:textId="77777777" w:rsidR="00E81E6F" w:rsidRPr="00E81E6F" w:rsidRDefault="00E81E6F" w:rsidP="00E24A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Sponsors: Kristen </w:t>
      </w:r>
      <w:proofErr w:type="spellStart"/>
      <w:r>
        <w:rPr>
          <w:b/>
          <w:bCs/>
          <w:sz w:val="24"/>
          <w:szCs w:val="24"/>
        </w:rPr>
        <w:t>Yarris</w:t>
      </w:r>
      <w:proofErr w:type="spellEnd"/>
      <w:r>
        <w:rPr>
          <w:b/>
          <w:bCs/>
          <w:sz w:val="24"/>
          <w:szCs w:val="24"/>
        </w:rPr>
        <w:t xml:space="preserve"> (Global Health and International Studies) Pedro García-Caro (Spanish and Latin American Studies), Eileen Otis (Sociology)</w:t>
      </w:r>
    </w:p>
    <w:p w14:paraId="4272C56D" w14:textId="77777777" w:rsidR="00C96938" w:rsidRPr="00E81E6F" w:rsidRDefault="00C96938" w:rsidP="00E24A58">
      <w:pPr>
        <w:rPr>
          <w:b/>
          <w:bCs/>
          <w:sz w:val="24"/>
          <w:szCs w:val="24"/>
        </w:rPr>
      </w:pPr>
    </w:p>
    <w:p w14:paraId="480CAD54" w14:textId="77777777" w:rsidR="00C96938" w:rsidRDefault="00C96938" w:rsidP="00E24A58">
      <w:pPr>
        <w:rPr>
          <w:sz w:val="24"/>
          <w:szCs w:val="24"/>
        </w:rPr>
      </w:pPr>
    </w:p>
    <w:p w14:paraId="29625B57" w14:textId="77777777" w:rsidR="000F558A" w:rsidRDefault="00C96938" w:rsidP="00E24A58">
      <w:pPr>
        <w:rPr>
          <w:sz w:val="24"/>
          <w:szCs w:val="24"/>
        </w:rPr>
      </w:pPr>
      <w:r>
        <w:rPr>
          <w:sz w:val="24"/>
          <w:szCs w:val="24"/>
        </w:rPr>
        <w:t xml:space="preserve">WHEREAS </w:t>
      </w:r>
      <w:r w:rsidR="00E24A58" w:rsidRPr="00E24A58">
        <w:rPr>
          <w:sz w:val="24"/>
          <w:szCs w:val="24"/>
        </w:rPr>
        <w:t xml:space="preserve">campuses across the region and around the US, </w:t>
      </w:r>
      <w:r w:rsidR="000F558A">
        <w:rPr>
          <w:sz w:val="24"/>
          <w:szCs w:val="24"/>
        </w:rPr>
        <w:t>classes are being moved from physical, in person classes</w:t>
      </w:r>
      <w:r w:rsidR="00E24A58" w:rsidRPr="00E24A58">
        <w:rPr>
          <w:sz w:val="24"/>
          <w:szCs w:val="24"/>
        </w:rPr>
        <w:t xml:space="preserve"> </w:t>
      </w:r>
      <w:r w:rsidR="000F558A">
        <w:rPr>
          <w:sz w:val="24"/>
          <w:szCs w:val="24"/>
        </w:rPr>
        <w:t>to online format classes to provide necessary social distancing to avoid contagion</w:t>
      </w:r>
    </w:p>
    <w:p w14:paraId="3D56DAB1" w14:textId="77777777" w:rsidR="000F558A" w:rsidRDefault="000F558A" w:rsidP="00E24A58">
      <w:pPr>
        <w:rPr>
          <w:sz w:val="24"/>
          <w:szCs w:val="24"/>
        </w:rPr>
      </w:pPr>
    </w:p>
    <w:p w14:paraId="48109A15" w14:textId="77777777" w:rsidR="006343F7" w:rsidRDefault="000F558A" w:rsidP="00E24A58">
      <w:pPr>
        <w:rPr>
          <w:sz w:val="24"/>
          <w:szCs w:val="24"/>
        </w:rPr>
      </w:pPr>
      <w:r>
        <w:rPr>
          <w:sz w:val="24"/>
          <w:szCs w:val="24"/>
        </w:rPr>
        <w:t xml:space="preserve">WHEREAS </w:t>
      </w:r>
      <w:r w:rsidR="006343F7">
        <w:rPr>
          <w:sz w:val="24"/>
          <w:szCs w:val="24"/>
        </w:rPr>
        <w:t>the UO administration has announced that spring classes will be offered as online classes throughout the beginning and perhaps the whole of the spring term</w:t>
      </w:r>
    </w:p>
    <w:p w14:paraId="3FF3F30B" w14:textId="77777777" w:rsidR="006343F7" w:rsidRDefault="006343F7" w:rsidP="00E24A58">
      <w:pPr>
        <w:rPr>
          <w:sz w:val="24"/>
          <w:szCs w:val="24"/>
        </w:rPr>
      </w:pPr>
    </w:p>
    <w:p w14:paraId="0CBFB78E" w14:textId="77777777" w:rsidR="00B836F4" w:rsidRDefault="00103F07" w:rsidP="00E24A58">
      <w:pPr>
        <w:rPr>
          <w:sz w:val="24"/>
          <w:szCs w:val="24"/>
        </w:rPr>
      </w:pPr>
      <w:r>
        <w:rPr>
          <w:sz w:val="24"/>
          <w:szCs w:val="24"/>
        </w:rPr>
        <w:t xml:space="preserve">WHEREAS academic continuity is guaranteed by the current provisions of our legislation </w:t>
      </w:r>
      <w:r w:rsidR="00B40EC1">
        <w:rPr>
          <w:sz w:val="24"/>
          <w:szCs w:val="24"/>
        </w:rPr>
        <w:t>but the extent of this crisis impacts the quality of academic instruction for an extended and indefinite period of time</w:t>
      </w:r>
      <w:r w:rsidR="00E24A58" w:rsidRPr="00E24A58">
        <w:rPr>
          <w:sz w:val="24"/>
          <w:szCs w:val="24"/>
        </w:rPr>
        <w:t xml:space="preserve">  </w:t>
      </w:r>
    </w:p>
    <w:p w14:paraId="31F16BCC" w14:textId="77777777" w:rsidR="00B836F4" w:rsidRDefault="00B836F4" w:rsidP="00E24A58">
      <w:pPr>
        <w:rPr>
          <w:sz w:val="24"/>
          <w:szCs w:val="24"/>
        </w:rPr>
      </w:pPr>
    </w:p>
    <w:p w14:paraId="15C14734" w14:textId="77777777" w:rsidR="00B836F4" w:rsidRDefault="00B836F4" w:rsidP="00E24A58">
      <w:pPr>
        <w:rPr>
          <w:sz w:val="24"/>
          <w:szCs w:val="24"/>
        </w:rPr>
      </w:pPr>
      <w:r>
        <w:rPr>
          <w:sz w:val="24"/>
          <w:szCs w:val="24"/>
        </w:rPr>
        <w:t xml:space="preserve">The SENATE has agreed on the following RESOLUTION </w:t>
      </w:r>
    </w:p>
    <w:p w14:paraId="32D5646B" w14:textId="77777777" w:rsidR="00B836F4" w:rsidRDefault="00B836F4" w:rsidP="00E24A58">
      <w:pPr>
        <w:rPr>
          <w:sz w:val="24"/>
          <w:szCs w:val="24"/>
        </w:rPr>
      </w:pPr>
    </w:p>
    <w:p w14:paraId="3F7A1E22" w14:textId="77777777" w:rsidR="00E24A58" w:rsidRPr="00E24A58" w:rsidRDefault="00E24A58" w:rsidP="00E24A58">
      <w:pPr>
        <w:rPr>
          <w:sz w:val="24"/>
          <w:szCs w:val="24"/>
        </w:rPr>
      </w:pPr>
    </w:p>
    <w:p w14:paraId="4AE2E035" w14:textId="77777777" w:rsidR="00E24A58" w:rsidRPr="00B9147A" w:rsidRDefault="0075614F" w:rsidP="00B914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147A">
        <w:rPr>
          <w:sz w:val="24"/>
          <w:szCs w:val="24"/>
        </w:rPr>
        <w:t xml:space="preserve">INSTRUCTORS OF RECORD will be allowed to use </w:t>
      </w:r>
      <w:r w:rsidR="00E24A58" w:rsidRPr="00B9147A">
        <w:rPr>
          <w:sz w:val="24"/>
          <w:szCs w:val="24"/>
        </w:rPr>
        <w:t xml:space="preserve">two weeks at the start of spring term with no instruction as </w:t>
      </w:r>
      <w:r w:rsidR="00B9147A" w:rsidRPr="00B9147A">
        <w:rPr>
          <w:sz w:val="24"/>
          <w:szCs w:val="24"/>
        </w:rPr>
        <w:t>preparation</w:t>
      </w:r>
      <w:r w:rsidR="00E24A58" w:rsidRPr="00B9147A">
        <w:rPr>
          <w:sz w:val="24"/>
          <w:szCs w:val="24"/>
        </w:rPr>
        <w:t xml:space="preserve"> time to move </w:t>
      </w:r>
      <w:r w:rsidR="00B9147A" w:rsidRPr="00B9147A">
        <w:rPr>
          <w:sz w:val="24"/>
          <w:szCs w:val="24"/>
        </w:rPr>
        <w:t>their</w:t>
      </w:r>
      <w:r w:rsidR="00E24A58" w:rsidRPr="00B9147A">
        <w:rPr>
          <w:sz w:val="24"/>
          <w:szCs w:val="24"/>
        </w:rPr>
        <w:t xml:space="preserve"> classes online</w:t>
      </w:r>
    </w:p>
    <w:p w14:paraId="7CC033A2" w14:textId="77777777" w:rsidR="00E24A58" w:rsidRDefault="00B9147A" w:rsidP="00E24A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acknowledge </w:t>
      </w:r>
      <w:r w:rsidR="00E24A58" w:rsidRPr="00B9147A">
        <w:rPr>
          <w:sz w:val="24"/>
          <w:szCs w:val="24"/>
        </w:rPr>
        <w:t>that online education is never the same quality or value as what we do in classroom/in person teaching. Not setting an expectation that we will be great or even good at teaching online in the spring, with so little transition time (doing just ok as a form of resistance)</w:t>
      </w:r>
    </w:p>
    <w:p w14:paraId="7489BAA5" w14:textId="77777777" w:rsidR="004C1CDC" w:rsidRDefault="00E24A58" w:rsidP="00E24A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68D8">
        <w:rPr>
          <w:sz w:val="24"/>
          <w:szCs w:val="24"/>
        </w:rPr>
        <w:t xml:space="preserve">online content </w:t>
      </w:r>
      <w:r w:rsidR="00D368D8">
        <w:rPr>
          <w:sz w:val="24"/>
          <w:szCs w:val="24"/>
        </w:rPr>
        <w:t xml:space="preserve">produced for these classes will remain </w:t>
      </w:r>
      <w:r w:rsidRPr="00D368D8">
        <w:rPr>
          <w:sz w:val="24"/>
          <w:szCs w:val="24"/>
        </w:rPr>
        <w:t xml:space="preserve">faculty intellectual property, </w:t>
      </w:r>
      <w:r w:rsidR="004D26FE">
        <w:rPr>
          <w:sz w:val="24"/>
          <w:szCs w:val="24"/>
        </w:rPr>
        <w:t xml:space="preserve">and we ask the administration and </w:t>
      </w:r>
      <w:r w:rsidRPr="00D368D8">
        <w:rPr>
          <w:sz w:val="24"/>
          <w:szCs w:val="24"/>
        </w:rPr>
        <w:t>departments</w:t>
      </w:r>
      <w:r w:rsidR="004D26FE">
        <w:rPr>
          <w:sz w:val="24"/>
          <w:szCs w:val="24"/>
        </w:rPr>
        <w:t xml:space="preserve"> not to assume otherwise</w:t>
      </w:r>
    </w:p>
    <w:p w14:paraId="62CA4240" w14:textId="77777777" w:rsidR="003E048B" w:rsidRDefault="003E048B" w:rsidP="00E24A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recommend </w:t>
      </w:r>
      <w:r w:rsidR="00E24A58" w:rsidRPr="004C1CDC">
        <w:rPr>
          <w:sz w:val="24"/>
          <w:szCs w:val="24"/>
        </w:rPr>
        <w:t>having week-long inservice</w:t>
      </w:r>
      <w:r>
        <w:rPr>
          <w:sz w:val="24"/>
          <w:szCs w:val="24"/>
        </w:rPr>
        <w:t xml:space="preserve">, online </w:t>
      </w:r>
      <w:r w:rsidR="00E24A58" w:rsidRPr="004C1CDC">
        <w:rPr>
          <w:sz w:val="24"/>
          <w:szCs w:val="24"/>
        </w:rPr>
        <w:t>meetings and trainings to prepare to teach online before actual</w:t>
      </w:r>
      <w:r w:rsidR="004C1CDC">
        <w:rPr>
          <w:sz w:val="24"/>
          <w:szCs w:val="24"/>
        </w:rPr>
        <w:t>ly</w:t>
      </w:r>
      <w:r w:rsidR="00E24A58" w:rsidRPr="004C1CDC">
        <w:rPr>
          <w:sz w:val="24"/>
          <w:szCs w:val="24"/>
        </w:rPr>
        <w:t xml:space="preserve"> doing so,</w:t>
      </w:r>
    </w:p>
    <w:p w14:paraId="045C8A43" w14:textId="77777777" w:rsidR="006F635C" w:rsidRDefault="003E048B" w:rsidP="00E24A5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acknowledge </w:t>
      </w:r>
      <w:r w:rsidR="00E24A58" w:rsidRPr="003E048B">
        <w:rPr>
          <w:sz w:val="24"/>
          <w:szCs w:val="24"/>
        </w:rPr>
        <w:t>the impact that all this will have not just on professional-class workers, but on the service workers around us, who clean and maintain and otherwise keep our universities running,</w:t>
      </w:r>
    </w:p>
    <w:p w14:paraId="6D30ED3A" w14:textId="77777777" w:rsidR="00335D31" w:rsidRDefault="006F635C" w:rsidP="00335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will expect </w:t>
      </w:r>
      <w:r w:rsidR="00E24A58" w:rsidRPr="006F635C">
        <w:rPr>
          <w:sz w:val="24"/>
          <w:szCs w:val="24"/>
        </w:rPr>
        <w:t>institution</w:t>
      </w:r>
      <w:r>
        <w:rPr>
          <w:sz w:val="24"/>
          <w:szCs w:val="24"/>
        </w:rPr>
        <w:t xml:space="preserve">al financial support for </w:t>
      </w:r>
      <w:r w:rsidR="00E24A58" w:rsidRPr="006F635C">
        <w:rPr>
          <w:sz w:val="24"/>
          <w:szCs w:val="24"/>
        </w:rPr>
        <w:t>the technology and infrastructure need</w:t>
      </w:r>
      <w:r>
        <w:rPr>
          <w:sz w:val="24"/>
          <w:szCs w:val="24"/>
        </w:rPr>
        <w:t>ed</w:t>
      </w:r>
      <w:r w:rsidR="00E24A58" w:rsidRPr="006F635C">
        <w:rPr>
          <w:sz w:val="24"/>
          <w:szCs w:val="24"/>
        </w:rPr>
        <w:t xml:space="preserve"> to do online teaching (e.g. site licenses for Zoom and other online platforms),</w:t>
      </w:r>
    </w:p>
    <w:p w14:paraId="0909AF74" w14:textId="77777777" w:rsidR="00E24A58" w:rsidRPr="00335D31" w:rsidRDefault="00335D31" w:rsidP="00335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During this time of temporary modification to our teaching practice, we </w:t>
      </w:r>
      <w:r w:rsidR="00E24A58" w:rsidRPr="00335D31">
        <w:rPr>
          <w:sz w:val="24"/>
          <w:szCs w:val="24"/>
        </w:rPr>
        <w:t>recogni</w:t>
      </w:r>
      <w:r>
        <w:rPr>
          <w:sz w:val="24"/>
          <w:szCs w:val="24"/>
        </w:rPr>
        <w:t>ze</w:t>
      </w:r>
      <w:r w:rsidR="00E24A58" w:rsidRPr="00335D31">
        <w:rPr>
          <w:sz w:val="24"/>
          <w:szCs w:val="24"/>
        </w:rPr>
        <w:t xml:space="preserve"> and seek</w:t>
      </w:r>
      <w:r>
        <w:rPr>
          <w:sz w:val="24"/>
          <w:szCs w:val="24"/>
        </w:rPr>
        <w:t xml:space="preserve"> to</w:t>
      </w:r>
      <w:r w:rsidR="00E24A58" w:rsidRPr="00335D31">
        <w:rPr>
          <w:sz w:val="24"/>
          <w:szCs w:val="24"/>
        </w:rPr>
        <w:t xml:space="preserve"> mitigate the impact of the virus not just on our universities and students, but on the public health systems that surround us.</w:t>
      </w:r>
    </w:p>
    <w:sectPr w:rsidR="00E24A58" w:rsidRPr="00335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C188D"/>
    <w:multiLevelType w:val="hybridMultilevel"/>
    <w:tmpl w:val="3572AC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A58"/>
    <w:rsid w:val="000F558A"/>
    <w:rsid w:val="00103F07"/>
    <w:rsid w:val="00335D31"/>
    <w:rsid w:val="003E048B"/>
    <w:rsid w:val="004C1CDC"/>
    <w:rsid w:val="004D26FE"/>
    <w:rsid w:val="004E2548"/>
    <w:rsid w:val="006343F7"/>
    <w:rsid w:val="006F635C"/>
    <w:rsid w:val="0075614F"/>
    <w:rsid w:val="00B40EC1"/>
    <w:rsid w:val="00B836F4"/>
    <w:rsid w:val="00B9147A"/>
    <w:rsid w:val="00C96938"/>
    <w:rsid w:val="00D368D8"/>
    <w:rsid w:val="00E24A58"/>
    <w:rsid w:val="00E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BD1D0"/>
  <w15:chartTrackingRefBased/>
  <w15:docId w15:val="{329494BA-2A90-5F4D-8021-5EA17CCA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Garcia-Caro</dc:creator>
  <cp:keywords/>
  <dc:description/>
  <cp:lastModifiedBy>Pedro Garcia-Caro</cp:lastModifiedBy>
  <cp:revision>2</cp:revision>
  <dcterms:created xsi:type="dcterms:W3CDTF">2020-03-11T22:28:00Z</dcterms:created>
  <dcterms:modified xsi:type="dcterms:W3CDTF">2020-03-11T22:28:00Z</dcterms:modified>
</cp:coreProperties>
</file>