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05DD4" w14:textId="77777777" w:rsidR="006978FE" w:rsidRPr="002763D6" w:rsidRDefault="006978FE" w:rsidP="00D45A4F">
      <w:pPr>
        <w:pStyle w:val="paragraph"/>
        <w:jc w:val="center"/>
        <w:textAlignment w:val="baseline"/>
        <w:rPr>
          <w:rFonts w:ascii="Trebuchet MS" w:hAnsi="Trebuchet MS" w:cs="Times New Roman"/>
          <w:b/>
          <w:sz w:val="24"/>
          <w:szCs w:val="24"/>
        </w:rPr>
      </w:pPr>
      <w:r w:rsidRPr="002763D6">
        <w:rPr>
          <w:rStyle w:val="normaltextrun"/>
          <w:rFonts w:ascii="Trebuchet MS" w:hAnsi="Trebuchet MS" w:cs="Times New Roman"/>
          <w:b/>
          <w:bCs/>
          <w:sz w:val="24"/>
          <w:szCs w:val="24"/>
        </w:rPr>
        <w:t>How Do the LGBTQIA Scholars ARC Courses Help Me with Graduation Requirements?</w:t>
      </w:r>
    </w:p>
    <w:p w14:paraId="2F0C6768" w14:textId="77777777" w:rsidR="006978FE" w:rsidRPr="002763D6" w:rsidRDefault="006978FE" w:rsidP="006978FE">
      <w:pPr>
        <w:pStyle w:val="paragraph"/>
        <w:textAlignment w:val="baseline"/>
        <w:rPr>
          <w:rFonts w:ascii="Trebuchet MS" w:hAnsi="Trebuchet MS" w:cs="Times New Roman"/>
          <w:sz w:val="24"/>
          <w:szCs w:val="24"/>
        </w:rPr>
      </w:pPr>
      <w:r w:rsidRPr="002763D6">
        <w:rPr>
          <w:rStyle w:val="normaltextrun"/>
          <w:rFonts w:ascii="Trebuchet MS" w:hAnsi="Trebuchet MS" w:cs="Times New Roman"/>
          <w:sz w:val="24"/>
          <w:szCs w:val="24"/>
        </w:rPr>
        <w:t xml:space="preserve">Below are the ways </w:t>
      </w:r>
      <w:bookmarkStart w:id="0" w:name="_GoBack"/>
      <w:bookmarkEnd w:id="0"/>
      <w:r w:rsidRPr="002763D6">
        <w:rPr>
          <w:rStyle w:val="normaltextrun"/>
          <w:rFonts w:ascii="Trebuchet MS" w:hAnsi="Trebuchet MS" w:cs="Times New Roman"/>
          <w:sz w:val="24"/>
          <w:szCs w:val="24"/>
        </w:rPr>
        <w:t xml:space="preserve">in which the LGBTQIA Scholars ARC required courses will meet graduation requirements.  </w:t>
      </w:r>
      <w:r w:rsidRPr="002763D6">
        <w:rPr>
          <w:rStyle w:val="normaltextrun"/>
          <w:rFonts w:ascii="Trebuchet MS" w:hAnsi="Trebuchet MS" w:cs="Times New Roman"/>
          <w:b/>
          <w:bCs/>
          <w:sz w:val="24"/>
          <w:szCs w:val="24"/>
        </w:rPr>
        <w:t xml:space="preserve">For more </w:t>
      </w:r>
      <w:r w:rsidRPr="002763D6">
        <w:rPr>
          <w:rStyle w:val="normaltextrun"/>
          <w:rFonts w:ascii="Trebuchet MS" w:hAnsi="Trebuchet MS" w:cs="Times New Roman"/>
          <w:b/>
          <w:bCs/>
          <w:sz w:val="24"/>
          <w:szCs w:val="24"/>
          <w:u w:val="single"/>
        </w:rPr>
        <w:t>specific</w:t>
      </w:r>
      <w:r w:rsidRPr="002763D6">
        <w:rPr>
          <w:rStyle w:val="normaltextrun"/>
          <w:rFonts w:ascii="Trebuchet MS" w:hAnsi="Trebuchet MS" w:cs="Times New Roman"/>
          <w:b/>
          <w:bCs/>
          <w:sz w:val="24"/>
          <w:szCs w:val="24"/>
        </w:rPr>
        <w:t xml:space="preserve"> advice on how the ARC core courses can meet requirements for your major, you need to see your academic advisor in your interested major or a UO Academic Advisor or more specifically, the LGBTQIA Scholars ARC Faculty Director or a WGS academic advisor.  </w:t>
      </w:r>
    </w:p>
    <w:p w14:paraId="09E7CF03" w14:textId="77777777" w:rsidR="006978FE" w:rsidRPr="002763D6" w:rsidRDefault="006978FE" w:rsidP="006978FE">
      <w:pPr>
        <w:pStyle w:val="paragraph"/>
        <w:textAlignment w:val="baseline"/>
        <w:rPr>
          <w:rStyle w:val="normaltextrun"/>
          <w:rFonts w:ascii="Trebuchet MS" w:hAnsi="Trebuchet MS" w:cs="Times New Roman"/>
          <w:sz w:val="24"/>
          <w:szCs w:val="24"/>
        </w:rPr>
      </w:pPr>
      <w:r w:rsidRPr="002763D6">
        <w:rPr>
          <w:rStyle w:val="normaltextrun"/>
          <w:rFonts w:ascii="Trebuchet MS" w:hAnsi="Trebuchet MS" w:cs="Times New Roman"/>
          <w:sz w:val="24"/>
          <w:szCs w:val="24"/>
        </w:rPr>
        <w:t xml:space="preserve">Fall </w:t>
      </w:r>
      <w:r w:rsidR="00BE4A9C" w:rsidRPr="002763D6">
        <w:rPr>
          <w:rStyle w:val="normaltextrun"/>
          <w:rFonts w:ascii="Trebuchet MS" w:hAnsi="Trebuchet MS" w:cs="Times New Roman"/>
          <w:sz w:val="24"/>
          <w:szCs w:val="24"/>
        </w:rPr>
        <w:t>Quarter</w:t>
      </w:r>
      <w:r w:rsidR="00D45A4F" w:rsidRPr="002763D6">
        <w:rPr>
          <w:rStyle w:val="normaltextrun"/>
          <w:rFonts w:ascii="Trebuchet MS" w:hAnsi="Trebuchet MS" w:cs="Times New Roman"/>
          <w:sz w:val="24"/>
          <w:szCs w:val="24"/>
        </w:rPr>
        <w:br/>
      </w:r>
      <w:r w:rsidRPr="002763D6">
        <w:rPr>
          <w:rStyle w:val="normaltextrun"/>
          <w:rFonts w:ascii="Trebuchet MS" w:hAnsi="Trebuchet MS" w:cs="Times New Roman"/>
          <w:sz w:val="24"/>
          <w:szCs w:val="24"/>
        </w:rPr>
        <w:t>WGS 101: Introduction to Women’s and Gender Studies</w:t>
      </w:r>
    </w:p>
    <w:p w14:paraId="1CFD4B7B" w14:textId="77777777" w:rsidR="00BE4A9C" w:rsidRPr="002763D6" w:rsidRDefault="00BE4A9C" w:rsidP="00BE4A9C">
      <w:pPr>
        <w:pStyle w:val="NormalWeb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 w:rsidRPr="002763D6">
        <w:rPr>
          <w:rFonts w:ascii="Trebuchet MS" w:hAnsi="Trebuchet MS"/>
          <w:sz w:val="24"/>
          <w:szCs w:val="24"/>
        </w:rPr>
        <w:t>Interdisciplinary examination of the diverse experiences, status, and contributions of women in the United States. Topics include social construction of gender, race, sexualities, work, class, violence, and health. </w:t>
      </w:r>
    </w:p>
    <w:p w14:paraId="3C4579A9" w14:textId="77777777" w:rsidR="006978FE" w:rsidRPr="002763D6" w:rsidRDefault="00BE4A9C" w:rsidP="00BE4A9C">
      <w:pPr>
        <w:pStyle w:val="NormalWeb"/>
        <w:numPr>
          <w:ilvl w:val="0"/>
          <w:numId w:val="6"/>
        </w:numPr>
        <w:rPr>
          <w:rStyle w:val="eop"/>
          <w:rFonts w:ascii="Trebuchet MS" w:hAnsi="Trebuchet MS"/>
          <w:sz w:val="24"/>
          <w:szCs w:val="24"/>
        </w:rPr>
      </w:pPr>
      <w:r w:rsidRPr="002763D6">
        <w:rPr>
          <w:rStyle w:val="Emphasis"/>
          <w:rFonts w:ascii="Trebuchet MS" w:hAnsi="Trebuchet MS"/>
          <w:sz w:val="24"/>
          <w:szCs w:val="24"/>
        </w:rPr>
        <w:t xml:space="preserve">Gen Ed Requirements: Social Sciences </w:t>
      </w:r>
      <w:r w:rsidRPr="002763D6">
        <w:rPr>
          <w:rStyle w:val="Emphasis"/>
          <w:rFonts w:ascii="Trebuchet MS" w:hAnsi="Trebuchet MS"/>
          <w:i w:val="0"/>
          <w:sz w:val="24"/>
          <w:szCs w:val="24"/>
        </w:rPr>
        <w:t>or</w:t>
      </w:r>
      <w:r w:rsidRPr="002763D6">
        <w:rPr>
          <w:rStyle w:val="Emphasis"/>
          <w:rFonts w:ascii="Trebuchet MS" w:hAnsi="Trebuchet MS"/>
          <w:sz w:val="24"/>
          <w:szCs w:val="24"/>
        </w:rPr>
        <w:t xml:space="preserve"> Identity, Pluralism &amp; Tolerance</w:t>
      </w:r>
      <w:r w:rsidR="006978FE" w:rsidRPr="002763D6">
        <w:rPr>
          <w:rStyle w:val="eop"/>
          <w:rFonts w:ascii="Trebuchet MS" w:hAnsi="Trebuchet MS"/>
          <w:sz w:val="24"/>
          <w:szCs w:val="24"/>
        </w:rPr>
        <w:t> </w:t>
      </w:r>
    </w:p>
    <w:p w14:paraId="50592947" w14:textId="77777777" w:rsidR="00BE4A9C" w:rsidRPr="002763D6" w:rsidRDefault="00D45A4F" w:rsidP="00BE4A9C">
      <w:pPr>
        <w:pStyle w:val="NormalWeb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 w:rsidRPr="002763D6">
        <w:rPr>
          <w:rStyle w:val="eop"/>
          <w:rFonts w:ascii="Trebuchet MS" w:hAnsi="Trebuchet MS"/>
          <w:sz w:val="24"/>
          <w:szCs w:val="24"/>
        </w:rPr>
        <w:t>Fulfills a pre</w:t>
      </w:r>
      <w:r w:rsidR="00BE4A9C" w:rsidRPr="002763D6">
        <w:rPr>
          <w:rStyle w:val="eop"/>
          <w:rFonts w:ascii="Trebuchet MS" w:hAnsi="Trebuchet MS"/>
          <w:sz w:val="24"/>
          <w:szCs w:val="24"/>
        </w:rPr>
        <w:t xml:space="preserve">requisite for the Women’s and Gender Studies major or minor.  </w:t>
      </w:r>
    </w:p>
    <w:p w14:paraId="07915D51" w14:textId="77777777" w:rsidR="006978FE" w:rsidRPr="002763D6" w:rsidRDefault="006978FE" w:rsidP="006978FE">
      <w:pPr>
        <w:pStyle w:val="paragraph"/>
        <w:textAlignment w:val="baseline"/>
        <w:rPr>
          <w:rStyle w:val="eop"/>
          <w:rFonts w:ascii="Trebuchet MS" w:hAnsi="Trebuchet MS" w:cs="Times New Roman"/>
          <w:sz w:val="24"/>
          <w:szCs w:val="24"/>
        </w:rPr>
      </w:pPr>
      <w:r w:rsidRPr="002763D6">
        <w:rPr>
          <w:rStyle w:val="normaltextrun"/>
          <w:rFonts w:ascii="Trebuchet MS" w:hAnsi="Trebuchet MS" w:cs="Times New Roman"/>
          <w:sz w:val="24"/>
          <w:szCs w:val="24"/>
        </w:rPr>
        <w:t xml:space="preserve">Winter </w:t>
      </w:r>
      <w:r w:rsidR="00BE4A9C" w:rsidRPr="002763D6">
        <w:rPr>
          <w:rStyle w:val="normaltextrun"/>
          <w:rFonts w:ascii="Trebuchet MS" w:hAnsi="Trebuchet MS" w:cs="Times New Roman"/>
          <w:sz w:val="24"/>
          <w:szCs w:val="24"/>
        </w:rPr>
        <w:t>Quarter</w:t>
      </w:r>
      <w:r w:rsidR="00BE4A9C" w:rsidRPr="002763D6">
        <w:rPr>
          <w:rStyle w:val="normaltextrun"/>
          <w:rFonts w:ascii="Trebuchet MS" w:hAnsi="Trebuchet MS" w:cs="Times New Roman"/>
          <w:sz w:val="24"/>
          <w:szCs w:val="24"/>
        </w:rPr>
        <w:br/>
        <w:t>WGS 201: Introduction to Queer Studies</w:t>
      </w:r>
      <w:r w:rsidRPr="002763D6">
        <w:rPr>
          <w:rStyle w:val="eop"/>
          <w:rFonts w:ascii="Trebuchet MS" w:hAnsi="Trebuchet MS" w:cs="Times New Roman"/>
          <w:sz w:val="24"/>
          <w:szCs w:val="24"/>
        </w:rPr>
        <w:t> </w:t>
      </w:r>
    </w:p>
    <w:p w14:paraId="6EB59BB4" w14:textId="77777777" w:rsidR="00BE4A9C" w:rsidRPr="002763D6" w:rsidRDefault="00BE4A9C" w:rsidP="00BE4A9C">
      <w:pPr>
        <w:pStyle w:val="paragraph"/>
        <w:numPr>
          <w:ilvl w:val="0"/>
          <w:numId w:val="7"/>
        </w:numPr>
        <w:textAlignment w:val="baseline"/>
        <w:rPr>
          <w:rFonts w:ascii="Trebuchet MS" w:eastAsia="Times New Roman" w:hAnsi="Trebuchet MS" w:cs="Times New Roman"/>
          <w:i/>
          <w:iCs/>
          <w:sz w:val="24"/>
          <w:szCs w:val="24"/>
        </w:rPr>
      </w:pPr>
      <w:r w:rsidRPr="002763D6">
        <w:rPr>
          <w:rFonts w:ascii="Trebuchet MS" w:eastAsia="Times New Roman" w:hAnsi="Trebuchet MS" w:cs="Times New Roman"/>
          <w:sz w:val="24"/>
          <w:szCs w:val="24"/>
        </w:rPr>
        <w:t>Introduction to the study of sexuality and society from a queer studies interdisciplinary perspective. </w:t>
      </w:r>
    </w:p>
    <w:p w14:paraId="482339D5" w14:textId="77777777" w:rsidR="00BE4A9C" w:rsidRPr="002763D6" w:rsidRDefault="00BE4A9C" w:rsidP="00BE4A9C">
      <w:pPr>
        <w:pStyle w:val="paragraph"/>
        <w:numPr>
          <w:ilvl w:val="0"/>
          <w:numId w:val="7"/>
        </w:numPr>
        <w:textAlignment w:val="baseline"/>
        <w:rPr>
          <w:rStyle w:val="Emphasis"/>
          <w:rFonts w:ascii="Trebuchet MS" w:eastAsia="Times New Roman" w:hAnsi="Trebuchet MS" w:cs="Times New Roman"/>
          <w:sz w:val="24"/>
          <w:szCs w:val="24"/>
        </w:rPr>
      </w:pPr>
      <w:r w:rsidRPr="002763D6">
        <w:rPr>
          <w:rStyle w:val="Emphasis"/>
          <w:rFonts w:ascii="Trebuchet MS" w:eastAsia="Times New Roman" w:hAnsi="Trebuchet MS" w:cs="Times New Roman"/>
          <w:sz w:val="24"/>
          <w:szCs w:val="24"/>
        </w:rPr>
        <w:t>Gen Ed Requirements:</w:t>
      </w:r>
      <w:r w:rsidRPr="002763D6">
        <w:rPr>
          <w:rFonts w:ascii="Trebuchet MS" w:eastAsia="Times New Roman" w:hAnsi="Trebuchet MS" w:cs="Times New Roman"/>
          <w:sz w:val="24"/>
          <w:szCs w:val="24"/>
        </w:rPr>
        <w:t> </w:t>
      </w:r>
      <w:r w:rsidRPr="002763D6">
        <w:rPr>
          <w:rStyle w:val="Emphasis"/>
          <w:rFonts w:ascii="Trebuchet MS" w:eastAsia="Times New Roman" w:hAnsi="Trebuchet MS" w:cs="Times New Roman"/>
          <w:sz w:val="24"/>
          <w:szCs w:val="24"/>
        </w:rPr>
        <w:t>Identity, Pluralism &amp; Tolerance</w:t>
      </w:r>
    </w:p>
    <w:p w14:paraId="0A6E7A85" w14:textId="77777777" w:rsidR="006978FE" w:rsidRPr="002763D6" w:rsidRDefault="00D45A4F" w:rsidP="006978FE">
      <w:pPr>
        <w:pStyle w:val="paragraph"/>
        <w:numPr>
          <w:ilvl w:val="0"/>
          <w:numId w:val="7"/>
        </w:numPr>
        <w:textAlignment w:val="baseline"/>
        <w:rPr>
          <w:rFonts w:ascii="Trebuchet MS" w:eastAsia="Times New Roman" w:hAnsi="Trebuchet MS" w:cs="Times New Roman"/>
          <w:i/>
          <w:iCs/>
          <w:sz w:val="24"/>
          <w:szCs w:val="24"/>
        </w:rPr>
      </w:pPr>
      <w:r w:rsidRPr="002763D6">
        <w:rPr>
          <w:rStyle w:val="Emphasis"/>
          <w:rFonts w:ascii="Trebuchet MS" w:eastAsia="Times New Roman" w:hAnsi="Trebuchet MS" w:cs="Times New Roman"/>
          <w:i w:val="0"/>
          <w:sz w:val="24"/>
          <w:szCs w:val="24"/>
        </w:rPr>
        <w:t>Fulfills a pre</w:t>
      </w:r>
      <w:r w:rsidR="00BE4A9C" w:rsidRPr="002763D6">
        <w:rPr>
          <w:rStyle w:val="Emphasis"/>
          <w:rFonts w:ascii="Trebuchet MS" w:eastAsia="Times New Roman" w:hAnsi="Trebuchet MS" w:cs="Times New Roman"/>
          <w:i w:val="0"/>
          <w:sz w:val="24"/>
          <w:szCs w:val="24"/>
        </w:rPr>
        <w:t xml:space="preserve">requisite for the Queer Studies Minor or fulfills a course requirement for the Women’s and Gender Studies major or minor.  </w:t>
      </w:r>
      <w:r w:rsidR="006978FE" w:rsidRPr="002763D6">
        <w:rPr>
          <w:rStyle w:val="eop"/>
          <w:rFonts w:ascii="Trebuchet MS" w:hAnsi="Trebuchet MS" w:cs="Times New Roman"/>
          <w:i/>
          <w:sz w:val="24"/>
          <w:szCs w:val="24"/>
        </w:rPr>
        <w:t> </w:t>
      </w:r>
    </w:p>
    <w:p w14:paraId="4B5F077F" w14:textId="77777777" w:rsidR="00BE4A9C" w:rsidRPr="002763D6" w:rsidRDefault="00BE4A9C" w:rsidP="006978FE">
      <w:pPr>
        <w:pStyle w:val="paragraph"/>
        <w:textAlignment w:val="baseline"/>
        <w:rPr>
          <w:rStyle w:val="normaltextrun"/>
          <w:rFonts w:ascii="Trebuchet MS" w:hAnsi="Trebuchet MS" w:cs="Times New Roman"/>
          <w:sz w:val="24"/>
          <w:szCs w:val="24"/>
        </w:rPr>
      </w:pPr>
      <w:r w:rsidRPr="002763D6">
        <w:rPr>
          <w:rStyle w:val="normaltextrun"/>
          <w:rFonts w:ascii="Trebuchet MS" w:hAnsi="Trebuchet MS" w:cs="Times New Roman"/>
          <w:sz w:val="24"/>
          <w:szCs w:val="24"/>
        </w:rPr>
        <w:t>Spring Quarter: Any Queer Studies Minor-Approved Course</w:t>
      </w:r>
    </w:p>
    <w:p w14:paraId="17AF8268" w14:textId="77777777" w:rsidR="00D45A4F" w:rsidRPr="002763D6" w:rsidRDefault="00D45A4F" w:rsidP="002763D6">
      <w:pPr>
        <w:pStyle w:val="paragraph"/>
        <w:numPr>
          <w:ilvl w:val="0"/>
          <w:numId w:val="8"/>
        </w:numPr>
        <w:textAlignment w:val="baseline"/>
        <w:rPr>
          <w:rStyle w:val="normaltextrun"/>
          <w:rFonts w:ascii="Trebuchet MS" w:hAnsi="Trebuchet MS" w:cs="Times New Roman"/>
          <w:sz w:val="24"/>
          <w:szCs w:val="24"/>
        </w:rPr>
      </w:pPr>
      <w:r w:rsidRPr="002763D6">
        <w:rPr>
          <w:rStyle w:val="normaltextrun"/>
          <w:rFonts w:ascii="Trebuchet MS" w:hAnsi="Trebuchet MS" w:cs="Times New Roman"/>
          <w:sz w:val="24"/>
          <w:szCs w:val="24"/>
        </w:rPr>
        <w:t xml:space="preserve">See the Queer Studies Minor requirements: </w:t>
      </w:r>
      <w:hyperlink r:id="rId5" w:history="1">
        <w:r w:rsidR="002763D6" w:rsidRPr="002763D6">
          <w:rPr>
            <w:rStyle w:val="Hyperlink"/>
            <w:rFonts w:ascii="Trebuchet MS" w:hAnsi="Trebuchet MS" w:cs="Times New Roman"/>
            <w:sz w:val="24"/>
            <w:szCs w:val="24"/>
          </w:rPr>
          <w:t>https://wgs.uoregon.edu/undergraduate-studies/queer-studies-minor/</w:t>
        </w:r>
      </w:hyperlink>
      <w:r w:rsidR="002763D6" w:rsidRPr="002763D6">
        <w:rPr>
          <w:rStyle w:val="normaltextrun"/>
          <w:rFonts w:ascii="Trebuchet MS" w:hAnsi="Trebuchet MS" w:cs="Times New Roman"/>
          <w:sz w:val="24"/>
          <w:szCs w:val="24"/>
        </w:rPr>
        <w:t xml:space="preserve"> for a list of possible courses.</w:t>
      </w:r>
    </w:p>
    <w:p w14:paraId="432A9F81" w14:textId="77777777" w:rsidR="002763D6" w:rsidRPr="002763D6" w:rsidRDefault="002763D6" w:rsidP="002763D6">
      <w:pPr>
        <w:pStyle w:val="paragraph"/>
        <w:numPr>
          <w:ilvl w:val="0"/>
          <w:numId w:val="8"/>
        </w:numPr>
        <w:textAlignment w:val="baseline"/>
        <w:rPr>
          <w:rStyle w:val="normaltextrun"/>
          <w:rFonts w:ascii="Trebuchet MS" w:hAnsi="Trebuchet MS" w:cs="Times New Roman"/>
          <w:sz w:val="24"/>
          <w:szCs w:val="24"/>
        </w:rPr>
      </w:pPr>
      <w:r w:rsidRPr="002763D6">
        <w:rPr>
          <w:rStyle w:val="normaltextrun"/>
          <w:rFonts w:ascii="Trebuchet MS" w:hAnsi="Trebuchet MS" w:cs="Times New Roman"/>
          <w:sz w:val="24"/>
          <w:szCs w:val="24"/>
        </w:rPr>
        <w:t>For example, the following courses are approved for the QST minor:</w:t>
      </w:r>
    </w:p>
    <w:p w14:paraId="5535FBE4" w14:textId="77777777" w:rsidR="002763D6" w:rsidRDefault="002763D6" w:rsidP="002763D6">
      <w:pPr>
        <w:pStyle w:val="paragraph"/>
        <w:ind w:left="1440"/>
        <w:textAlignment w:val="baseline"/>
        <w:rPr>
          <w:rFonts w:ascii="Trebuchet MS" w:hAnsi="Trebuchet MS" w:cs="Times New Roman"/>
          <w:sz w:val="24"/>
          <w:szCs w:val="24"/>
        </w:rPr>
      </w:pPr>
      <w:r w:rsidRPr="002763D6">
        <w:rPr>
          <w:rFonts w:ascii="Trebuchet MS" w:hAnsi="Trebuchet MS" w:cs="Times New Roman"/>
          <w:sz w:val="24"/>
          <w:szCs w:val="24"/>
        </w:rPr>
        <w:t>CINE 350 – Gender &amp; Sexuality in European Cinema</w:t>
      </w:r>
      <w:r w:rsidRPr="002763D6">
        <w:rPr>
          <w:rFonts w:ascii="Trebuchet MS" w:hAnsi="Trebuchet MS" w:cs="Times New Roman"/>
          <w:sz w:val="24"/>
          <w:szCs w:val="24"/>
        </w:rPr>
        <w:br/>
        <w:t>COLT 360 – Gender &amp; Identity in Literature</w:t>
      </w:r>
      <w:r w:rsidRPr="002763D6">
        <w:rPr>
          <w:rFonts w:ascii="Trebuchet MS" w:hAnsi="Trebuchet MS" w:cs="Times New Roman"/>
          <w:sz w:val="24"/>
          <w:szCs w:val="24"/>
        </w:rPr>
        <w:br/>
        <w:t>EDST – 455 Homophobia</w:t>
      </w:r>
      <w:r w:rsidRPr="002763D6">
        <w:rPr>
          <w:rFonts w:ascii="Trebuchet MS" w:hAnsi="Trebuchet MS" w:cs="Times New Roman"/>
          <w:sz w:val="24"/>
          <w:szCs w:val="24"/>
        </w:rPr>
        <w:br/>
        <w:t>ENG 410* – Queer Life Writing</w:t>
      </w:r>
      <w:r w:rsidRPr="002763D6">
        <w:rPr>
          <w:rFonts w:ascii="Trebuchet MS" w:hAnsi="Trebuchet MS" w:cs="Times New Roman"/>
          <w:sz w:val="24"/>
          <w:szCs w:val="24"/>
        </w:rPr>
        <w:br/>
        <w:t>ES 410* – Queer Indigenous Studies</w:t>
      </w:r>
      <w:r w:rsidRPr="002763D6">
        <w:rPr>
          <w:rFonts w:ascii="Trebuchet MS" w:hAnsi="Trebuchet MS" w:cs="Times New Roman"/>
          <w:sz w:val="24"/>
          <w:szCs w:val="24"/>
        </w:rPr>
        <w:br/>
        <w:t>FLR 370 – Folklore and Sexuality</w:t>
      </w:r>
      <w:r w:rsidRPr="002763D6">
        <w:rPr>
          <w:rFonts w:ascii="Trebuchet MS" w:hAnsi="Trebuchet MS" w:cs="Times New Roman"/>
          <w:sz w:val="24"/>
          <w:szCs w:val="24"/>
        </w:rPr>
        <w:br/>
        <w:t>FLR 418/518 – Folklore and Gender</w:t>
      </w:r>
      <w:r w:rsidRPr="002763D6">
        <w:rPr>
          <w:rFonts w:ascii="Trebuchet MS" w:hAnsi="Trebuchet MS" w:cs="Times New Roman"/>
          <w:sz w:val="24"/>
          <w:szCs w:val="24"/>
        </w:rPr>
        <w:br/>
        <w:t>WGS 352 – Queering American Literature</w:t>
      </w:r>
      <w:r w:rsidRPr="002763D6">
        <w:rPr>
          <w:rFonts w:ascii="Trebuchet MS" w:hAnsi="Trebuchet MS" w:cs="Times New Roman"/>
          <w:sz w:val="24"/>
          <w:szCs w:val="24"/>
        </w:rPr>
        <w:br/>
        <w:t>WGS 361 – Queer Film</w:t>
      </w:r>
      <w:r w:rsidRPr="002763D6">
        <w:rPr>
          <w:rFonts w:ascii="Trebuchet MS" w:hAnsi="Trebuchet MS" w:cs="Times New Roman"/>
          <w:sz w:val="24"/>
          <w:szCs w:val="24"/>
        </w:rPr>
        <w:br/>
        <w:t>WGS 422/522 – Advanced Queer Theory</w:t>
      </w:r>
    </w:p>
    <w:p w14:paraId="130D467A" w14:textId="77777777" w:rsidR="006978FE" w:rsidRPr="002763D6" w:rsidRDefault="002763D6" w:rsidP="006978FE">
      <w:pPr>
        <w:pStyle w:val="paragraph"/>
        <w:numPr>
          <w:ilvl w:val="0"/>
          <w:numId w:val="9"/>
        </w:numPr>
        <w:textAlignment w:val="baseline"/>
        <w:rPr>
          <w:rFonts w:ascii="Trebuchet MS" w:hAnsi="Trebuchet MS" w:cs="Times New Roman"/>
          <w:sz w:val="24"/>
          <w:szCs w:val="24"/>
        </w:rPr>
      </w:pPr>
      <w:r>
        <w:rPr>
          <w:rStyle w:val="normaltextrun"/>
          <w:rFonts w:ascii="Trebuchet MS" w:hAnsi="Trebuchet MS" w:cs="Times New Roman"/>
          <w:sz w:val="24"/>
          <w:szCs w:val="24"/>
        </w:rPr>
        <w:lastRenderedPageBreak/>
        <w:t xml:space="preserve">Depending on the course, they may satisfy a range of </w:t>
      </w:r>
      <w:r w:rsidRPr="002763D6">
        <w:rPr>
          <w:rStyle w:val="normaltextrun"/>
          <w:rFonts w:ascii="Trebuchet MS" w:hAnsi="Trebuchet MS" w:cs="Times New Roman"/>
          <w:i/>
          <w:sz w:val="24"/>
          <w:szCs w:val="24"/>
        </w:rPr>
        <w:t>Gen Ed Requirements</w:t>
      </w:r>
      <w:r>
        <w:rPr>
          <w:rStyle w:val="normaltextrun"/>
          <w:rFonts w:ascii="Trebuchet MS" w:hAnsi="Trebuchet MS" w:cs="Times New Roman"/>
          <w:sz w:val="24"/>
          <w:szCs w:val="24"/>
        </w:rPr>
        <w:t xml:space="preserve">; some may also satisfy Women’s and Gender Studies major and minor requirements.  </w:t>
      </w:r>
    </w:p>
    <w:p w14:paraId="7F557854" w14:textId="77777777" w:rsidR="006978FE" w:rsidRPr="002763D6" w:rsidRDefault="00BE4A9C" w:rsidP="006978FE">
      <w:pPr>
        <w:pStyle w:val="paragraph"/>
        <w:textAlignment w:val="baseline"/>
        <w:rPr>
          <w:rFonts w:ascii="Trebuchet MS" w:hAnsi="Trebuchet MS" w:cs="Times New Roman"/>
          <w:sz w:val="24"/>
          <w:szCs w:val="24"/>
        </w:rPr>
      </w:pPr>
      <w:r w:rsidRPr="002763D6">
        <w:rPr>
          <w:rStyle w:val="normaltextrun"/>
          <w:rFonts w:ascii="Trebuchet MS" w:hAnsi="Trebuchet MS" w:cs="Times New Roman"/>
          <w:b/>
          <w:bCs/>
          <w:sz w:val="24"/>
          <w:szCs w:val="24"/>
        </w:rPr>
        <w:t>WGS</w:t>
      </w:r>
      <w:r w:rsidR="006978FE" w:rsidRPr="002763D6">
        <w:rPr>
          <w:rStyle w:val="normaltextrun"/>
          <w:rFonts w:ascii="Trebuchet MS" w:hAnsi="Trebuchet MS" w:cs="Times New Roman"/>
          <w:b/>
          <w:bCs/>
          <w:sz w:val="24"/>
          <w:szCs w:val="24"/>
        </w:rPr>
        <w:t xml:space="preserve"> 199 </w:t>
      </w:r>
      <w:r w:rsidRPr="002763D6">
        <w:rPr>
          <w:rStyle w:val="normaltextrun"/>
          <w:rFonts w:ascii="Trebuchet MS" w:hAnsi="Trebuchet MS" w:cs="Times New Roman"/>
          <w:b/>
          <w:bCs/>
          <w:sz w:val="24"/>
          <w:szCs w:val="24"/>
        </w:rPr>
        <w:t>LGBTQIA Scholars Colloquium</w:t>
      </w:r>
    </w:p>
    <w:p w14:paraId="0CF62FB2" w14:textId="77777777" w:rsidR="00BE4A9C" w:rsidRPr="002763D6" w:rsidRDefault="006978FE" w:rsidP="00BE4A9C">
      <w:pPr>
        <w:pStyle w:val="paragraph"/>
        <w:textAlignment w:val="baseline"/>
        <w:rPr>
          <w:rStyle w:val="normaltextrun"/>
          <w:rFonts w:ascii="Trebuchet MS" w:hAnsi="Trebuchet MS" w:cs="Times New Roman"/>
          <w:sz w:val="24"/>
          <w:szCs w:val="24"/>
        </w:rPr>
      </w:pPr>
      <w:r w:rsidRPr="002763D6">
        <w:rPr>
          <w:rStyle w:val="normaltextrun"/>
          <w:rFonts w:ascii="Trebuchet MS" w:hAnsi="Trebuchet MS" w:cs="Times New Roman"/>
          <w:sz w:val="24"/>
          <w:szCs w:val="24"/>
        </w:rPr>
        <w:t xml:space="preserve">If you fully participate and </w:t>
      </w:r>
      <w:r w:rsidR="00BE4A9C" w:rsidRPr="002763D6">
        <w:rPr>
          <w:rStyle w:val="normaltextrun"/>
          <w:rFonts w:ascii="Trebuchet MS" w:hAnsi="Trebuchet MS" w:cs="Times New Roman"/>
          <w:sz w:val="24"/>
          <w:szCs w:val="24"/>
        </w:rPr>
        <w:t>pass</w:t>
      </w:r>
      <w:r w:rsidRPr="002763D6">
        <w:rPr>
          <w:rStyle w:val="normaltextrun"/>
          <w:rFonts w:ascii="Trebuchet MS" w:hAnsi="Trebuchet MS" w:cs="Times New Roman"/>
          <w:sz w:val="24"/>
          <w:szCs w:val="24"/>
        </w:rPr>
        <w:t xml:space="preserve"> all three terms of </w:t>
      </w:r>
      <w:r w:rsidR="00BE4A9C" w:rsidRPr="002763D6">
        <w:rPr>
          <w:rStyle w:val="normaltextrun"/>
          <w:rFonts w:ascii="Trebuchet MS" w:hAnsi="Trebuchet MS" w:cs="Times New Roman"/>
          <w:sz w:val="24"/>
          <w:szCs w:val="24"/>
        </w:rPr>
        <w:t>WGS</w:t>
      </w:r>
      <w:r w:rsidRPr="002763D6">
        <w:rPr>
          <w:rStyle w:val="normaltextrun"/>
          <w:rFonts w:ascii="Trebuchet MS" w:hAnsi="Trebuchet MS" w:cs="Times New Roman"/>
          <w:sz w:val="24"/>
          <w:szCs w:val="24"/>
        </w:rPr>
        <w:t xml:space="preserve"> 199</w:t>
      </w:r>
      <w:r w:rsidR="00BE4A9C" w:rsidRPr="002763D6">
        <w:rPr>
          <w:rStyle w:val="normaltextrun"/>
          <w:rFonts w:ascii="Trebuchet MS" w:hAnsi="Trebuchet MS" w:cs="Times New Roman"/>
          <w:sz w:val="24"/>
          <w:szCs w:val="24"/>
        </w:rPr>
        <w:t xml:space="preserve"> (Fall, </w:t>
      </w:r>
      <w:proofErr w:type="gramStart"/>
      <w:r w:rsidR="00BE4A9C" w:rsidRPr="002763D6">
        <w:rPr>
          <w:rStyle w:val="normaltextrun"/>
          <w:rFonts w:ascii="Trebuchet MS" w:hAnsi="Trebuchet MS" w:cs="Times New Roman"/>
          <w:sz w:val="24"/>
          <w:szCs w:val="24"/>
        </w:rPr>
        <w:t>Winter</w:t>
      </w:r>
      <w:proofErr w:type="gramEnd"/>
      <w:r w:rsidR="00BE4A9C" w:rsidRPr="002763D6">
        <w:rPr>
          <w:rStyle w:val="normaltextrun"/>
          <w:rFonts w:ascii="Trebuchet MS" w:hAnsi="Trebuchet MS" w:cs="Times New Roman"/>
          <w:sz w:val="24"/>
          <w:szCs w:val="24"/>
        </w:rPr>
        <w:t xml:space="preserve">, and Spring, 4 credits), the LGBTQIA Scholars Colloquium will count toward the Queer Studies Minor.  </w:t>
      </w:r>
    </w:p>
    <w:p w14:paraId="5B9078D5" w14:textId="77777777" w:rsidR="00BE4A9C" w:rsidRPr="002763D6" w:rsidRDefault="00BE4A9C" w:rsidP="00BE4A9C">
      <w:pPr>
        <w:pStyle w:val="NormalWeb"/>
        <w:rPr>
          <w:rFonts w:ascii="Trebuchet MS" w:hAnsi="Trebuchet MS"/>
          <w:sz w:val="24"/>
          <w:szCs w:val="24"/>
        </w:rPr>
      </w:pPr>
      <w:r w:rsidRPr="002763D6">
        <w:rPr>
          <w:rFonts w:ascii="Trebuchet MS" w:hAnsi="Trebuchet MS"/>
          <w:sz w:val="24"/>
          <w:szCs w:val="24"/>
        </w:rPr>
        <w:t xml:space="preserve">If you do not major or minor in Queer Studies, your WGS 199 colloquium credits will still count as part of your elective credits for graduation. </w:t>
      </w:r>
    </w:p>
    <w:p w14:paraId="507873EC" w14:textId="77777777" w:rsidR="00BE4A9C" w:rsidRPr="002763D6" w:rsidRDefault="00BE4A9C" w:rsidP="00BE4A9C">
      <w:pPr>
        <w:pStyle w:val="paragraph"/>
        <w:textAlignment w:val="baseline"/>
        <w:rPr>
          <w:rFonts w:ascii="Trebuchet MS" w:hAnsi="Trebuchet MS" w:cs="Times New Roman"/>
          <w:sz w:val="24"/>
          <w:szCs w:val="24"/>
        </w:rPr>
      </w:pPr>
    </w:p>
    <w:p w14:paraId="3803F7D5" w14:textId="77777777" w:rsidR="006978FE" w:rsidRPr="002763D6" w:rsidRDefault="006978FE" w:rsidP="006978FE">
      <w:pPr>
        <w:pStyle w:val="paragraph"/>
        <w:textAlignment w:val="baseline"/>
        <w:rPr>
          <w:rFonts w:ascii="Trebuchet MS" w:hAnsi="Trebuchet MS" w:cs="Times New Roman"/>
          <w:sz w:val="24"/>
          <w:szCs w:val="24"/>
        </w:rPr>
      </w:pPr>
      <w:r w:rsidRPr="002763D6">
        <w:rPr>
          <w:rStyle w:val="eop"/>
          <w:rFonts w:ascii="Trebuchet MS" w:hAnsi="Trebuchet MS" w:cs="Times New Roman"/>
          <w:sz w:val="24"/>
          <w:szCs w:val="24"/>
        </w:rPr>
        <w:t> </w:t>
      </w:r>
    </w:p>
    <w:p w14:paraId="0B476AB8" w14:textId="77777777" w:rsidR="006978FE" w:rsidRPr="002763D6" w:rsidRDefault="006978FE" w:rsidP="00BE4A9C">
      <w:pPr>
        <w:pStyle w:val="paragraph"/>
        <w:textAlignment w:val="baseline"/>
        <w:rPr>
          <w:rFonts w:ascii="Trebuchet MS" w:hAnsi="Trebuchet MS" w:cs="Times New Roman"/>
          <w:sz w:val="24"/>
          <w:szCs w:val="24"/>
        </w:rPr>
      </w:pPr>
      <w:r w:rsidRPr="002763D6">
        <w:rPr>
          <w:rStyle w:val="eop"/>
          <w:rFonts w:ascii="Trebuchet MS" w:hAnsi="Trebuchet MS" w:cs="Times New Roman"/>
          <w:sz w:val="24"/>
          <w:szCs w:val="24"/>
        </w:rPr>
        <w:t> </w:t>
      </w:r>
    </w:p>
    <w:p w14:paraId="4DD5BB22" w14:textId="77777777" w:rsidR="006978FE" w:rsidRPr="002763D6" w:rsidRDefault="006978FE" w:rsidP="006978FE">
      <w:pPr>
        <w:pStyle w:val="paragraph"/>
        <w:textAlignment w:val="baseline"/>
        <w:rPr>
          <w:rFonts w:ascii="Trebuchet MS" w:hAnsi="Trebuchet MS" w:cs="Times New Roman"/>
          <w:sz w:val="24"/>
          <w:szCs w:val="24"/>
        </w:rPr>
      </w:pPr>
      <w:r w:rsidRPr="002763D6">
        <w:rPr>
          <w:rStyle w:val="eop"/>
          <w:rFonts w:ascii="Trebuchet MS" w:hAnsi="Trebuchet MS" w:cs="Times New Roman"/>
          <w:sz w:val="24"/>
          <w:szCs w:val="24"/>
        </w:rPr>
        <w:t> </w:t>
      </w:r>
    </w:p>
    <w:p w14:paraId="1B78DA3A" w14:textId="77777777" w:rsidR="006978FE" w:rsidRPr="002763D6" w:rsidRDefault="006978FE" w:rsidP="006978FE">
      <w:pPr>
        <w:pStyle w:val="paragraph"/>
        <w:textAlignment w:val="baseline"/>
        <w:rPr>
          <w:rFonts w:ascii="Trebuchet MS" w:hAnsi="Trebuchet MS" w:cs="Times New Roman"/>
          <w:sz w:val="24"/>
          <w:szCs w:val="24"/>
        </w:rPr>
      </w:pPr>
      <w:r w:rsidRPr="002763D6">
        <w:rPr>
          <w:rStyle w:val="eop"/>
          <w:rFonts w:ascii="Trebuchet MS" w:hAnsi="Trebuchet MS" w:cs="Times New Roman"/>
          <w:sz w:val="24"/>
          <w:szCs w:val="24"/>
        </w:rPr>
        <w:t> </w:t>
      </w:r>
    </w:p>
    <w:p w14:paraId="06589281" w14:textId="77777777" w:rsidR="006978FE" w:rsidRPr="002763D6" w:rsidRDefault="006978FE" w:rsidP="006978FE">
      <w:pPr>
        <w:pStyle w:val="paragraph"/>
        <w:textAlignment w:val="baseline"/>
        <w:rPr>
          <w:rFonts w:ascii="Trebuchet MS" w:hAnsi="Trebuchet MS" w:cs="Times New Roman"/>
          <w:sz w:val="24"/>
          <w:szCs w:val="24"/>
        </w:rPr>
      </w:pPr>
      <w:r w:rsidRPr="002763D6">
        <w:rPr>
          <w:rStyle w:val="eop"/>
          <w:rFonts w:ascii="Trebuchet MS" w:hAnsi="Trebuchet MS" w:cs="Times New Roman"/>
          <w:sz w:val="24"/>
          <w:szCs w:val="24"/>
        </w:rPr>
        <w:t> </w:t>
      </w:r>
    </w:p>
    <w:p w14:paraId="0EF91185" w14:textId="77777777" w:rsidR="006978FE" w:rsidRPr="002763D6" w:rsidRDefault="006978FE" w:rsidP="006978FE">
      <w:pPr>
        <w:pStyle w:val="paragraph"/>
        <w:textAlignment w:val="baseline"/>
        <w:rPr>
          <w:rFonts w:ascii="Trebuchet MS" w:hAnsi="Trebuchet MS" w:cs="Times New Roman"/>
          <w:sz w:val="24"/>
          <w:szCs w:val="24"/>
        </w:rPr>
      </w:pPr>
      <w:r w:rsidRPr="002763D6">
        <w:rPr>
          <w:rStyle w:val="eop"/>
          <w:rFonts w:ascii="Trebuchet MS" w:hAnsi="Trebuchet MS" w:cs="Times New Roman"/>
          <w:sz w:val="24"/>
          <w:szCs w:val="24"/>
        </w:rPr>
        <w:t> </w:t>
      </w:r>
    </w:p>
    <w:p w14:paraId="0421C6B4" w14:textId="77777777" w:rsidR="006978FE" w:rsidRPr="002763D6" w:rsidRDefault="006978FE" w:rsidP="006978FE">
      <w:pPr>
        <w:pStyle w:val="paragraph"/>
        <w:textAlignment w:val="baseline"/>
        <w:rPr>
          <w:rFonts w:ascii="Trebuchet MS" w:hAnsi="Trebuchet MS" w:cs="Times New Roman"/>
          <w:sz w:val="24"/>
          <w:szCs w:val="24"/>
        </w:rPr>
      </w:pPr>
      <w:r w:rsidRPr="002763D6">
        <w:rPr>
          <w:rStyle w:val="eop"/>
          <w:rFonts w:ascii="Trebuchet MS" w:hAnsi="Trebuchet MS" w:cs="Times New Roman"/>
          <w:sz w:val="24"/>
          <w:szCs w:val="24"/>
        </w:rPr>
        <w:t> </w:t>
      </w:r>
    </w:p>
    <w:p w14:paraId="1ED0A163" w14:textId="77777777" w:rsidR="006978FE" w:rsidRPr="002763D6" w:rsidRDefault="006978FE" w:rsidP="006978FE">
      <w:pPr>
        <w:pStyle w:val="paragraph"/>
        <w:ind w:left="720"/>
        <w:textAlignment w:val="baseline"/>
        <w:rPr>
          <w:rFonts w:ascii="Trebuchet MS" w:hAnsi="Trebuchet MS" w:cs="Times New Roman"/>
          <w:sz w:val="24"/>
          <w:szCs w:val="24"/>
        </w:rPr>
      </w:pPr>
      <w:r w:rsidRPr="002763D6">
        <w:rPr>
          <w:rStyle w:val="eop"/>
          <w:rFonts w:ascii="Trebuchet MS" w:hAnsi="Trebuchet MS" w:cs="Times New Roman"/>
          <w:sz w:val="24"/>
          <w:szCs w:val="24"/>
        </w:rPr>
        <w:t> </w:t>
      </w:r>
    </w:p>
    <w:p w14:paraId="44CC1D12" w14:textId="77777777" w:rsidR="006978FE" w:rsidRPr="002763D6" w:rsidRDefault="006978FE" w:rsidP="006978FE">
      <w:pPr>
        <w:pStyle w:val="paragraph"/>
        <w:jc w:val="center"/>
        <w:textAlignment w:val="baseline"/>
        <w:rPr>
          <w:rFonts w:ascii="Trebuchet MS" w:hAnsi="Trebuchet MS" w:cs="Times New Roman"/>
          <w:sz w:val="24"/>
          <w:szCs w:val="24"/>
        </w:rPr>
      </w:pPr>
      <w:r w:rsidRPr="002763D6">
        <w:rPr>
          <w:rStyle w:val="eop"/>
          <w:rFonts w:ascii="Trebuchet MS" w:hAnsi="Trebuchet MS" w:cs="Times New Roman"/>
          <w:sz w:val="24"/>
          <w:szCs w:val="24"/>
        </w:rPr>
        <w:t> </w:t>
      </w:r>
    </w:p>
    <w:p w14:paraId="658407AA" w14:textId="77777777" w:rsidR="006978FE" w:rsidRPr="002763D6" w:rsidRDefault="006978FE" w:rsidP="006978FE">
      <w:pPr>
        <w:pStyle w:val="paragraph"/>
        <w:jc w:val="center"/>
        <w:textAlignment w:val="baseline"/>
        <w:rPr>
          <w:rFonts w:ascii="Trebuchet MS" w:hAnsi="Trebuchet MS" w:cs="Times New Roman"/>
          <w:sz w:val="24"/>
          <w:szCs w:val="24"/>
        </w:rPr>
      </w:pPr>
      <w:r w:rsidRPr="002763D6">
        <w:rPr>
          <w:rStyle w:val="eop"/>
          <w:rFonts w:ascii="Trebuchet MS" w:hAnsi="Trebuchet MS" w:cs="Times New Roman"/>
          <w:sz w:val="24"/>
          <w:szCs w:val="24"/>
        </w:rPr>
        <w:t> </w:t>
      </w:r>
    </w:p>
    <w:p w14:paraId="1526F394" w14:textId="77777777" w:rsidR="006978FE" w:rsidRPr="002763D6" w:rsidRDefault="006978FE" w:rsidP="006978FE">
      <w:pPr>
        <w:pStyle w:val="paragraph"/>
        <w:textAlignment w:val="baseline"/>
        <w:rPr>
          <w:rFonts w:ascii="Trebuchet MS" w:hAnsi="Trebuchet MS" w:cs="Times New Roman"/>
          <w:sz w:val="24"/>
          <w:szCs w:val="24"/>
        </w:rPr>
      </w:pPr>
      <w:r w:rsidRPr="002763D6">
        <w:rPr>
          <w:rStyle w:val="eop"/>
          <w:rFonts w:ascii="Trebuchet MS" w:hAnsi="Trebuchet MS" w:cs="Times New Roman"/>
          <w:sz w:val="24"/>
          <w:szCs w:val="24"/>
        </w:rPr>
        <w:t> </w:t>
      </w:r>
    </w:p>
    <w:p w14:paraId="125B410C" w14:textId="77777777" w:rsidR="00B66119" w:rsidRPr="002763D6" w:rsidRDefault="00B66119">
      <w:pPr>
        <w:rPr>
          <w:rFonts w:ascii="Trebuchet MS" w:hAnsi="Trebuchet MS"/>
        </w:rPr>
      </w:pPr>
    </w:p>
    <w:sectPr w:rsidR="00B66119" w:rsidRPr="002763D6" w:rsidSect="00A63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1CC7"/>
    <w:multiLevelType w:val="multilevel"/>
    <w:tmpl w:val="75CE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4668C"/>
    <w:multiLevelType w:val="multilevel"/>
    <w:tmpl w:val="8F66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A7C18"/>
    <w:multiLevelType w:val="multilevel"/>
    <w:tmpl w:val="FE44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D15BE"/>
    <w:multiLevelType w:val="multilevel"/>
    <w:tmpl w:val="8C6E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52862"/>
    <w:multiLevelType w:val="multilevel"/>
    <w:tmpl w:val="FFE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4793C"/>
    <w:multiLevelType w:val="multilevel"/>
    <w:tmpl w:val="8C6E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A6FD4"/>
    <w:multiLevelType w:val="hybridMultilevel"/>
    <w:tmpl w:val="DDF8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B25F7"/>
    <w:multiLevelType w:val="multilevel"/>
    <w:tmpl w:val="8C6E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F97001"/>
    <w:multiLevelType w:val="multilevel"/>
    <w:tmpl w:val="8C6E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FE"/>
    <w:rsid w:val="002763D6"/>
    <w:rsid w:val="002C3CD2"/>
    <w:rsid w:val="0062638C"/>
    <w:rsid w:val="006978FE"/>
    <w:rsid w:val="00A638A1"/>
    <w:rsid w:val="00AA7B75"/>
    <w:rsid w:val="00B66119"/>
    <w:rsid w:val="00BE4A9C"/>
    <w:rsid w:val="00D4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9D55D"/>
  <w14:defaultImageDpi w14:val="300"/>
  <w15:docId w15:val="{1C8D022A-38F0-4038-85FD-1DF01E5F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763D6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978F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6978FE"/>
  </w:style>
  <w:style w:type="character" w:customStyle="1" w:styleId="eop">
    <w:name w:val="eop"/>
    <w:basedOn w:val="DefaultParagraphFont"/>
    <w:rsid w:val="006978FE"/>
  </w:style>
  <w:style w:type="paragraph" w:styleId="NormalWeb">
    <w:name w:val="Normal (Web)"/>
    <w:basedOn w:val="Normal"/>
    <w:uiPriority w:val="99"/>
    <w:unhideWhenUsed/>
    <w:rsid w:val="00BE4A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E4A9C"/>
    <w:rPr>
      <w:b/>
      <w:bCs/>
    </w:rPr>
  </w:style>
  <w:style w:type="character" w:styleId="Emphasis">
    <w:name w:val="Emphasis"/>
    <w:basedOn w:val="DefaultParagraphFont"/>
    <w:uiPriority w:val="20"/>
    <w:qFormat/>
    <w:rsid w:val="00BE4A9C"/>
    <w:rPr>
      <w:i/>
      <w:iCs/>
    </w:rPr>
  </w:style>
  <w:style w:type="character" w:styleId="Hyperlink">
    <w:name w:val="Hyperlink"/>
    <w:basedOn w:val="DefaultParagraphFont"/>
    <w:uiPriority w:val="99"/>
    <w:unhideWhenUsed/>
    <w:rsid w:val="00D45A4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763D6"/>
    <w:rPr>
      <w:rFonts w:ascii="Times" w:hAnsi="Times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276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gs.uoregon.edu/undergraduate-studies/queer-studies-min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2122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Chang</dc:creator>
  <cp:keywords/>
  <dc:description/>
  <cp:lastModifiedBy>Kevin Hatfield</cp:lastModifiedBy>
  <cp:revision>2</cp:revision>
  <dcterms:created xsi:type="dcterms:W3CDTF">2017-04-29T19:21:00Z</dcterms:created>
  <dcterms:modified xsi:type="dcterms:W3CDTF">2017-04-29T19:21:00Z</dcterms:modified>
</cp:coreProperties>
</file>