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15" w:rsidRDefault="004127C0" w:rsidP="004127C0">
      <w:pPr>
        <w:jc w:val="center"/>
        <w:rPr>
          <w:b/>
          <w:sz w:val="32"/>
        </w:rPr>
      </w:pPr>
      <w:r w:rsidRPr="004127C0">
        <w:rPr>
          <w:b/>
          <w:sz w:val="32"/>
        </w:rPr>
        <w:t xml:space="preserve">Mike Jefferis Notes Regarding Banner Degree Attributes &amp; </w:t>
      </w:r>
      <w:proofErr w:type="spellStart"/>
      <w:r w:rsidRPr="004127C0">
        <w:rPr>
          <w:b/>
          <w:sz w:val="32"/>
        </w:rPr>
        <w:t>Transcripting</w:t>
      </w:r>
      <w:proofErr w:type="spellEnd"/>
      <w:r w:rsidRPr="004127C0">
        <w:rPr>
          <w:b/>
          <w:sz w:val="32"/>
        </w:rPr>
        <w:t xml:space="preserve"> Protocols for ARC Courses</w:t>
      </w:r>
    </w:p>
    <w:p w:rsidR="004127C0" w:rsidRDefault="004127C0" w:rsidP="004127C0">
      <w:pPr>
        <w:rPr>
          <w:b/>
          <w:sz w:val="32"/>
        </w:rPr>
      </w:pPr>
    </w:p>
    <w:p w:rsidR="004127C0" w:rsidRDefault="004127C0" w:rsidP="004127C0">
      <w:pPr>
        <w:rPr>
          <w:b/>
          <w:sz w:val="32"/>
        </w:rPr>
      </w:pPr>
      <w:r>
        <w:rPr>
          <w:b/>
          <w:sz w:val="32"/>
        </w:rPr>
        <w:t>LGBTQIA+ Scholars ARC</w:t>
      </w:r>
    </w:p>
    <w:p w:rsidR="004127C0" w:rsidRDefault="004127C0" w:rsidP="004127C0">
      <w:r>
        <w:t xml:space="preserve">We will not be able to utilize course attributes for the LGBTQIA Scholars ARC to apply toward the Queer Studies Minor.  </w:t>
      </w:r>
    </w:p>
    <w:p w:rsidR="004127C0" w:rsidRDefault="004127C0" w:rsidP="004127C0">
      <w:pPr>
        <w:rPr>
          <w:b/>
          <w:bCs/>
        </w:rPr>
      </w:pPr>
      <w:r>
        <w:rPr>
          <w:b/>
          <w:bCs/>
        </w:rPr>
        <w:t>WGS 199 LGBTQIA Scholars Colloquium</w:t>
      </w:r>
    </w:p>
    <w:p w:rsidR="004127C0" w:rsidRDefault="004127C0" w:rsidP="004127C0">
      <w:r>
        <w:t>If you fully participate and pass all three terms of WGS 199 (Fall-1 credit, Winter-1 credit, and Spring-2credits, total 4 credits), the LGBTQIA Scholars Colloquium will count toward the Queer Studies Minor.</w:t>
      </w:r>
    </w:p>
    <w:p w:rsidR="004127C0" w:rsidRDefault="004127C0" w:rsidP="004127C0">
      <w:r>
        <w:t xml:space="preserve">Women’s Gender, and Sexuality Studies advisors will be required to submit degree guide exceptions for students that complete all 3 courses to </w:t>
      </w:r>
      <w:hyperlink r:id="rId4" w:history="1">
        <w:r>
          <w:rPr>
            <w:rStyle w:val="Hyperlink"/>
          </w:rPr>
          <w:t>dars@uoregon.edu</w:t>
        </w:r>
      </w:hyperlink>
      <w:r>
        <w:t xml:space="preserve">.  The four credits would be applied as Queer Studies Minor elective credit.  </w:t>
      </w:r>
    </w:p>
    <w:p w:rsidR="004127C0" w:rsidRDefault="004127C0" w:rsidP="004127C0">
      <w:pPr>
        <w:rPr>
          <w:b/>
          <w:sz w:val="32"/>
        </w:rPr>
      </w:pPr>
    </w:p>
    <w:p w:rsidR="004127C0" w:rsidRDefault="004127C0" w:rsidP="004127C0">
      <w:pPr>
        <w:rPr>
          <w:b/>
          <w:sz w:val="32"/>
        </w:rPr>
      </w:pPr>
      <w:r>
        <w:rPr>
          <w:b/>
          <w:sz w:val="32"/>
        </w:rPr>
        <w:t>Multicultural Scholars ARC</w:t>
      </w:r>
    </w:p>
    <w:p w:rsidR="004127C0" w:rsidRDefault="004127C0" w:rsidP="004127C0">
      <w:r>
        <w:t xml:space="preserve">We will not be able to utilize course attributes for the EDST 199 seminars.   </w:t>
      </w:r>
    </w:p>
    <w:p w:rsidR="004127C0" w:rsidRDefault="004127C0" w:rsidP="004127C0">
      <w:pPr>
        <w:rPr>
          <w:b/>
          <w:bCs/>
        </w:rPr>
      </w:pPr>
      <w:r>
        <w:rPr>
          <w:b/>
          <w:bCs/>
        </w:rPr>
        <w:t>EDST 199 seminars</w:t>
      </w:r>
    </w:p>
    <w:p w:rsidR="004127C0" w:rsidRDefault="004127C0" w:rsidP="004127C0">
      <w:r>
        <w:t xml:space="preserve">If you fully participate and Pass all three terms of EDST 199 seminars, Educational Foundations and Ethnic Studies will substitute your total of 3 seminar credits for one of their pre-requisite courses.  </w:t>
      </w:r>
    </w:p>
    <w:p w:rsidR="004127C0" w:rsidRDefault="004127C0" w:rsidP="004127C0">
      <w:r>
        <w:t xml:space="preserve">Educational Foundations and Ethnic Studies advisers will need to submit degree guide exceptions for students that complete the three credit series to </w:t>
      </w:r>
      <w:hyperlink r:id="rId5" w:history="1">
        <w:r>
          <w:rPr>
            <w:rStyle w:val="Hyperlink"/>
          </w:rPr>
          <w:t>dars@uoregon.edu</w:t>
        </w:r>
      </w:hyperlink>
      <w:r>
        <w:t>.  EDST 231 does not have prerequisite requirement and does not serve as a prerequisite for another course.  Please confirm that completion of the three courses will substitute for EDST 231.  For Ethnic Studies, please confirm that completion of the three courses will satisfy one from ES 250, ES 252, ES 254, ES 256, or ES 258.               </w:t>
      </w:r>
    </w:p>
    <w:p w:rsidR="004127C0" w:rsidRDefault="004127C0" w:rsidP="004127C0">
      <w:pPr>
        <w:rPr>
          <w:b/>
          <w:sz w:val="32"/>
        </w:rPr>
      </w:pPr>
    </w:p>
    <w:p w:rsidR="00705A35" w:rsidRDefault="00705A35" w:rsidP="004127C0">
      <w:pPr>
        <w:rPr>
          <w:b/>
          <w:sz w:val="32"/>
        </w:rPr>
      </w:pPr>
      <w:r>
        <w:rPr>
          <w:b/>
          <w:sz w:val="32"/>
        </w:rPr>
        <w:t>Community for Social Activism</w:t>
      </w:r>
    </w:p>
    <w:p w:rsidR="00705A35" w:rsidRDefault="00705A35" w:rsidP="00705A35">
      <w:pPr>
        <w:rPr>
          <w:color w:val="000000"/>
          <w:sz w:val="24"/>
          <w:szCs w:val="24"/>
        </w:rPr>
      </w:pPr>
      <w:r>
        <w:t xml:space="preserve">Based on the attached statement of curriculum I have added course attribute ‘LGEL’ </w:t>
      </w:r>
      <w:r>
        <w:rPr>
          <w:color w:val="000000"/>
          <w:sz w:val="24"/>
          <w:szCs w:val="24"/>
        </w:rPr>
        <w:t xml:space="preserve">Legal St: Law Electives to the fall and winter CRN for LAW 199 </w:t>
      </w:r>
      <w:proofErr w:type="spellStart"/>
      <w:r>
        <w:rPr>
          <w:color w:val="000000"/>
          <w:sz w:val="24"/>
          <w:szCs w:val="24"/>
        </w:rPr>
        <w:t>Sp</w:t>
      </w:r>
      <w:proofErr w:type="spellEnd"/>
      <w:r>
        <w:rPr>
          <w:color w:val="000000"/>
          <w:sz w:val="24"/>
          <w:szCs w:val="24"/>
        </w:rPr>
        <w:t xml:space="preserve"> St Social Activism.  The spring CRN is not available at this time.  The attribute will list LAW 199 as an elective on the student degree guide for the Legal Studies Minor.        </w:t>
      </w:r>
    </w:p>
    <w:p w:rsidR="00705A35" w:rsidRDefault="00705A35" w:rsidP="004127C0">
      <w:pPr>
        <w:rPr>
          <w:b/>
          <w:sz w:val="32"/>
        </w:rPr>
      </w:pPr>
    </w:p>
    <w:p w:rsidR="00705A35" w:rsidRDefault="00705A35" w:rsidP="004127C0">
      <w:pPr>
        <w:rPr>
          <w:b/>
          <w:sz w:val="32"/>
        </w:rPr>
      </w:pPr>
      <w:r>
        <w:rPr>
          <w:b/>
          <w:sz w:val="32"/>
        </w:rPr>
        <w:lastRenderedPageBreak/>
        <w:t xml:space="preserve">Native American and Indigenous Studies </w:t>
      </w:r>
    </w:p>
    <w:p w:rsidR="00705A35" w:rsidRDefault="00705A35" w:rsidP="00705A35">
      <w:pPr>
        <w:rPr>
          <w:sz w:val="24"/>
        </w:rPr>
      </w:pPr>
      <w:r w:rsidRPr="00705A35">
        <w:rPr>
          <w:sz w:val="24"/>
        </w:rPr>
        <w:t>Here are the Ethnic Studies degree attribute codes.  The appropriate attribute code will need to be assigned in Banner (SS</w:t>
      </w:r>
      <w:r>
        <w:rPr>
          <w:sz w:val="24"/>
        </w:rPr>
        <w:t xml:space="preserve">ASECT) for winter and spring.  </w:t>
      </w:r>
    </w:p>
    <w:p w:rsidR="00705A35" w:rsidRPr="00705A35" w:rsidRDefault="00705A35" w:rsidP="00705A35">
      <w:pPr>
        <w:rPr>
          <w:sz w:val="24"/>
        </w:rPr>
      </w:pPr>
      <w:r w:rsidRPr="00705A35">
        <w:rPr>
          <w:sz w:val="24"/>
        </w:rPr>
        <w:t>Ethnic Studies</w:t>
      </w:r>
      <w:r w:rsidRPr="00705A35">
        <w:rPr>
          <w:sz w:val="24"/>
        </w:rPr>
        <w:tab/>
        <w:t>ESAF</w:t>
      </w:r>
      <w:r w:rsidRPr="00705A35">
        <w:rPr>
          <w:sz w:val="24"/>
        </w:rPr>
        <w:tab/>
        <w:t xml:space="preserve">Ethnic Studies-African </w:t>
      </w:r>
      <w:proofErr w:type="spellStart"/>
      <w:r w:rsidRPr="00705A35">
        <w:rPr>
          <w:sz w:val="24"/>
        </w:rPr>
        <w:t>Amer</w:t>
      </w:r>
      <w:proofErr w:type="spellEnd"/>
      <w:r w:rsidRPr="00705A35">
        <w:rPr>
          <w:sz w:val="24"/>
        </w:rPr>
        <w:t xml:space="preserve"> St</w:t>
      </w:r>
    </w:p>
    <w:p w:rsidR="00705A35" w:rsidRPr="00705A35" w:rsidRDefault="00705A35" w:rsidP="00705A35">
      <w:pPr>
        <w:rPr>
          <w:sz w:val="24"/>
        </w:rPr>
      </w:pPr>
      <w:r w:rsidRPr="00705A35">
        <w:rPr>
          <w:sz w:val="24"/>
        </w:rPr>
        <w:t>Ethnic Studies</w:t>
      </w:r>
      <w:r w:rsidRPr="00705A35">
        <w:rPr>
          <w:sz w:val="24"/>
        </w:rPr>
        <w:tab/>
        <w:t>ESAS</w:t>
      </w:r>
      <w:r w:rsidRPr="00705A35">
        <w:rPr>
          <w:sz w:val="24"/>
        </w:rPr>
        <w:tab/>
        <w:t xml:space="preserve">Ethnic Studies-Asian </w:t>
      </w:r>
      <w:proofErr w:type="spellStart"/>
      <w:r w:rsidRPr="00705A35">
        <w:rPr>
          <w:sz w:val="24"/>
        </w:rPr>
        <w:t>Amer</w:t>
      </w:r>
      <w:proofErr w:type="spellEnd"/>
      <w:r w:rsidRPr="00705A35">
        <w:rPr>
          <w:sz w:val="24"/>
        </w:rPr>
        <w:t xml:space="preserve"> St</w:t>
      </w:r>
    </w:p>
    <w:p w:rsidR="00705A35" w:rsidRPr="00705A35" w:rsidRDefault="00705A35" w:rsidP="00705A35">
      <w:pPr>
        <w:rPr>
          <w:sz w:val="24"/>
        </w:rPr>
      </w:pPr>
      <w:r w:rsidRPr="00705A35">
        <w:rPr>
          <w:sz w:val="24"/>
        </w:rPr>
        <w:t>Ethnic Studies</w:t>
      </w:r>
      <w:r w:rsidRPr="00705A35">
        <w:rPr>
          <w:sz w:val="24"/>
        </w:rPr>
        <w:tab/>
        <w:t>ESCL</w:t>
      </w:r>
      <w:r w:rsidRPr="00705A35">
        <w:rPr>
          <w:sz w:val="24"/>
        </w:rPr>
        <w:tab/>
        <w:t>Ethnic St-Chicano/Latino St</w:t>
      </w:r>
    </w:p>
    <w:p w:rsidR="00705A35" w:rsidRPr="00705A35" w:rsidRDefault="00705A35" w:rsidP="00705A35">
      <w:pPr>
        <w:rPr>
          <w:sz w:val="24"/>
        </w:rPr>
      </w:pPr>
      <w:r w:rsidRPr="00705A35">
        <w:rPr>
          <w:sz w:val="24"/>
        </w:rPr>
        <w:t>Ethnic Studies</w:t>
      </w:r>
      <w:r w:rsidRPr="00705A35">
        <w:rPr>
          <w:sz w:val="24"/>
        </w:rPr>
        <w:tab/>
        <w:t>ESO</w:t>
      </w:r>
      <w:r w:rsidRPr="00705A35">
        <w:rPr>
          <w:sz w:val="24"/>
        </w:rPr>
        <w:tab/>
        <w:t xml:space="preserve">Ethnic Studies-Other </w:t>
      </w:r>
      <w:proofErr w:type="spellStart"/>
      <w:r w:rsidRPr="00705A35">
        <w:rPr>
          <w:sz w:val="24"/>
        </w:rPr>
        <w:t>Depts</w:t>
      </w:r>
      <w:proofErr w:type="spellEnd"/>
    </w:p>
    <w:p w:rsidR="00705A35" w:rsidRPr="00705A35" w:rsidRDefault="00705A35" w:rsidP="00705A35">
      <w:pPr>
        <w:rPr>
          <w:sz w:val="24"/>
        </w:rPr>
      </w:pPr>
      <w:r w:rsidRPr="00705A35">
        <w:rPr>
          <w:sz w:val="24"/>
        </w:rPr>
        <w:t>Ethnic Studies</w:t>
      </w:r>
      <w:r w:rsidRPr="00705A35">
        <w:rPr>
          <w:sz w:val="24"/>
        </w:rPr>
        <w:tab/>
        <w:t>ESPR</w:t>
      </w:r>
      <w:r w:rsidRPr="00705A35">
        <w:rPr>
          <w:sz w:val="24"/>
        </w:rPr>
        <w:tab/>
        <w:t>Ethnic Studies-ES Prefix</w:t>
      </w:r>
    </w:p>
    <w:p w:rsidR="00705A35" w:rsidRDefault="00705A35" w:rsidP="00705A35">
      <w:pPr>
        <w:rPr>
          <w:sz w:val="24"/>
        </w:rPr>
      </w:pPr>
    </w:p>
    <w:p w:rsidR="00705A35" w:rsidRPr="00705A35" w:rsidRDefault="00705A35" w:rsidP="00705A35">
      <w:pPr>
        <w:rPr>
          <w:b/>
          <w:sz w:val="24"/>
        </w:rPr>
      </w:pPr>
      <w:r w:rsidRPr="00705A35">
        <w:rPr>
          <w:b/>
          <w:sz w:val="32"/>
        </w:rPr>
        <w:t>General Note:</w:t>
      </w:r>
      <w:r w:rsidRPr="00705A35">
        <w:rPr>
          <w:b/>
          <w:sz w:val="24"/>
        </w:rPr>
        <w:t xml:space="preserve"> </w:t>
      </w:r>
    </w:p>
    <w:p w:rsidR="00705A35" w:rsidRPr="00705A35" w:rsidRDefault="00705A35" w:rsidP="00705A35">
      <w:pPr>
        <w:rPr>
          <w:sz w:val="24"/>
        </w:rPr>
      </w:pPr>
      <w:r w:rsidRPr="00705A35">
        <w:rPr>
          <w:sz w:val="24"/>
        </w:rPr>
        <w:t>Other departments wanting to apply 199 to specific degree requirements will may also need to utilize course attributes.  Here is a link to more information regarding course attributes http://registrar.uoregon.edu/faculty-staff/course-attribute-codes.</w:t>
      </w:r>
    </w:p>
    <w:p w:rsidR="00705A35" w:rsidRPr="00705A35" w:rsidRDefault="00705A35" w:rsidP="00705A35">
      <w:pPr>
        <w:rPr>
          <w:sz w:val="24"/>
        </w:rPr>
      </w:pPr>
      <w:r w:rsidRPr="00705A35">
        <w:rPr>
          <w:sz w:val="24"/>
        </w:rPr>
        <w:t xml:space="preserve"> </w:t>
      </w:r>
      <w:bookmarkStart w:id="0" w:name="_GoBack"/>
      <w:bookmarkEnd w:id="0"/>
    </w:p>
    <w:sectPr w:rsidR="00705A35" w:rsidRPr="00705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C0"/>
    <w:rsid w:val="004127C0"/>
    <w:rsid w:val="006E4560"/>
    <w:rsid w:val="00705A35"/>
    <w:rsid w:val="00F4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C55A9-CC8A-4FDF-BE4E-23FD60F3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2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18247">
      <w:bodyDiv w:val="1"/>
      <w:marLeft w:val="0"/>
      <w:marRight w:val="0"/>
      <w:marTop w:val="0"/>
      <w:marBottom w:val="0"/>
      <w:divBdr>
        <w:top w:val="none" w:sz="0" w:space="0" w:color="auto"/>
        <w:left w:val="none" w:sz="0" w:space="0" w:color="auto"/>
        <w:bottom w:val="none" w:sz="0" w:space="0" w:color="auto"/>
        <w:right w:val="none" w:sz="0" w:space="0" w:color="auto"/>
      </w:divBdr>
    </w:div>
    <w:div w:id="1021010169">
      <w:bodyDiv w:val="1"/>
      <w:marLeft w:val="0"/>
      <w:marRight w:val="0"/>
      <w:marTop w:val="0"/>
      <w:marBottom w:val="0"/>
      <w:divBdr>
        <w:top w:val="none" w:sz="0" w:space="0" w:color="auto"/>
        <w:left w:val="none" w:sz="0" w:space="0" w:color="auto"/>
        <w:bottom w:val="none" w:sz="0" w:space="0" w:color="auto"/>
        <w:right w:val="none" w:sz="0" w:space="0" w:color="auto"/>
      </w:divBdr>
    </w:div>
    <w:div w:id="1626693050">
      <w:bodyDiv w:val="1"/>
      <w:marLeft w:val="0"/>
      <w:marRight w:val="0"/>
      <w:marTop w:val="0"/>
      <w:marBottom w:val="0"/>
      <w:divBdr>
        <w:top w:val="none" w:sz="0" w:space="0" w:color="auto"/>
        <w:left w:val="none" w:sz="0" w:space="0" w:color="auto"/>
        <w:bottom w:val="none" w:sz="0" w:space="0" w:color="auto"/>
        <w:right w:val="none" w:sz="0" w:space="0" w:color="auto"/>
      </w:divBdr>
    </w:div>
    <w:div w:id="187931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rs@uoregon.edu" TargetMode="External"/><Relationship Id="rId4" Type="http://schemas.openxmlformats.org/officeDocument/2006/relationships/hyperlink" Target="mailto:dars@uoreg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403</Words>
  <Characters>2302</Characters>
  <Application>Microsoft Office Word</Application>
  <DocSecurity>0</DocSecurity>
  <Lines>19</Lines>
  <Paragraphs>5</Paragraphs>
  <ScaleCrop>false</ScaleCrop>
  <Company>Student Affairs - University of Oregon</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Hatfield</dc:creator>
  <cp:keywords/>
  <dc:description/>
  <cp:lastModifiedBy>Kevin Hatfield</cp:lastModifiedBy>
  <cp:revision>2</cp:revision>
  <dcterms:created xsi:type="dcterms:W3CDTF">2017-10-05T19:00:00Z</dcterms:created>
  <dcterms:modified xsi:type="dcterms:W3CDTF">2017-10-05T19:44:00Z</dcterms:modified>
</cp:coreProperties>
</file>