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F8" w:rsidRPr="00435D1E" w:rsidRDefault="00435D1E" w:rsidP="00435D1E">
      <w:pPr>
        <w:jc w:val="center"/>
        <w:rPr>
          <w:b/>
          <w:sz w:val="28"/>
        </w:rPr>
      </w:pPr>
      <w:r w:rsidRPr="00435D1E">
        <w:rPr>
          <w:b/>
          <w:sz w:val="28"/>
        </w:rPr>
        <w:t>Academic Residential Community Faculty Director Typology</w:t>
      </w:r>
    </w:p>
    <w:p w:rsidR="00435D1E" w:rsidRPr="00435D1E" w:rsidRDefault="00435D1E">
      <w:pPr>
        <w:rPr>
          <w:b/>
          <w:sz w:val="28"/>
        </w:rPr>
      </w:pPr>
      <w:r w:rsidRPr="00435D1E">
        <w:rPr>
          <w:b/>
          <w:sz w:val="28"/>
        </w:rPr>
        <w:t xml:space="preserve">Type 1: </w:t>
      </w:r>
      <w:r w:rsidR="0026556B">
        <w:rPr>
          <w:b/>
          <w:sz w:val="28"/>
        </w:rPr>
        <w:t xml:space="preserve">Single </w:t>
      </w:r>
      <w:r w:rsidRPr="00435D1E">
        <w:rPr>
          <w:b/>
          <w:sz w:val="28"/>
        </w:rPr>
        <w:t xml:space="preserve">Faculty Director without Program Coordinator </w:t>
      </w:r>
    </w:p>
    <w:p w:rsidR="00435D1E" w:rsidRPr="00435D1E" w:rsidRDefault="00435D1E">
      <w:pPr>
        <w:rPr>
          <w:b/>
        </w:rPr>
      </w:pPr>
      <w:r>
        <w:rPr>
          <w:b/>
        </w:rPr>
        <w:t>Estimated FTE (based on ARC of 25-</w:t>
      </w:r>
      <w:r w:rsidR="00AD618B">
        <w:rPr>
          <w:b/>
        </w:rPr>
        <w:t>5</w:t>
      </w:r>
      <w:r>
        <w:rPr>
          <w:b/>
        </w:rPr>
        <w:t>0 students): .</w:t>
      </w:r>
      <w:r w:rsidR="00AD618B">
        <w:rPr>
          <w:b/>
        </w:rPr>
        <w:t>15</w:t>
      </w:r>
      <w:r w:rsidR="00E47713">
        <w:rPr>
          <w:b/>
        </w:rPr>
        <w:t xml:space="preserve"> to .25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Provides overall academic strategic planning/administration/oversight</w:t>
      </w:r>
    </w:p>
    <w:p w:rsidR="00AD618B" w:rsidRDefault="00AD618B" w:rsidP="00435D1E">
      <w:pPr>
        <w:pStyle w:val="ListParagraph"/>
        <w:numPr>
          <w:ilvl w:val="0"/>
          <w:numId w:val="1"/>
        </w:numPr>
      </w:pPr>
      <w:r>
        <w:t>Designs and Instructs ARC seminar (fall/winter/spring) (3-4 credits total)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Coordinates curriculum, co-curriculum, and move-in orientation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Establishes pedagogy and learning outcome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Facilitates stakeholders group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 xml:space="preserve">Performs outreach/admissions 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Collaborates on hiring and selection of ARC resident assistant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Co-advises ARC RA</w:t>
      </w:r>
    </w:p>
    <w:p w:rsidR="00435D1E" w:rsidRDefault="00435D1E" w:rsidP="00435D1E">
      <w:pPr>
        <w:rPr>
          <w:b/>
          <w:sz w:val="28"/>
        </w:rPr>
      </w:pPr>
      <w:r w:rsidRPr="00435D1E">
        <w:rPr>
          <w:b/>
          <w:sz w:val="28"/>
        </w:rPr>
        <w:t xml:space="preserve">Type 2: </w:t>
      </w:r>
      <w:r w:rsidR="0026556B">
        <w:rPr>
          <w:b/>
          <w:sz w:val="28"/>
        </w:rPr>
        <w:t xml:space="preserve">Single </w:t>
      </w:r>
      <w:r w:rsidRPr="00435D1E">
        <w:rPr>
          <w:b/>
          <w:sz w:val="28"/>
        </w:rPr>
        <w:t>Faculty Director with Program Coordinator</w:t>
      </w:r>
    </w:p>
    <w:p w:rsidR="00435D1E" w:rsidRPr="00435D1E" w:rsidRDefault="00435D1E" w:rsidP="00435D1E">
      <w:pPr>
        <w:rPr>
          <w:b/>
        </w:rPr>
      </w:pPr>
      <w:r>
        <w:rPr>
          <w:b/>
        </w:rPr>
        <w:t>Estimated FTE (based on ARC of 25-40 students): .15</w:t>
      </w:r>
      <w:r w:rsidR="00E47713">
        <w:rPr>
          <w:b/>
        </w:rPr>
        <w:t xml:space="preserve"> to .2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Provides overall academic strategic planning/administration/oversight</w:t>
      </w:r>
    </w:p>
    <w:p w:rsidR="00AD618B" w:rsidRDefault="00AD618B" w:rsidP="00AD618B">
      <w:pPr>
        <w:pStyle w:val="ListParagraph"/>
        <w:numPr>
          <w:ilvl w:val="0"/>
          <w:numId w:val="1"/>
        </w:numPr>
      </w:pPr>
      <w:r>
        <w:t>Designs and Instructs ARC seminar (fall/winter/spring) (3-4 credits total)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Coordinates curriculum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Establishes pedagogy and learning outcome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Facilitates stakeholders group</w:t>
      </w:r>
    </w:p>
    <w:p w:rsidR="00435D1E" w:rsidRDefault="00435D1E" w:rsidP="00435D1E">
      <w:pPr>
        <w:pStyle w:val="ListParagraph"/>
        <w:numPr>
          <w:ilvl w:val="0"/>
          <w:numId w:val="1"/>
        </w:numPr>
      </w:pPr>
      <w:r>
        <w:t>Co-advises ARC RA</w:t>
      </w:r>
    </w:p>
    <w:p w:rsidR="0026556B" w:rsidRDefault="0026556B" w:rsidP="00116036">
      <w:pPr>
        <w:rPr>
          <w:b/>
          <w:sz w:val="28"/>
        </w:rPr>
      </w:pPr>
      <w:r w:rsidRPr="00116036">
        <w:rPr>
          <w:b/>
          <w:sz w:val="28"/>
        </w:rPr>
        <w:t>Type 3: Co-Faculty Directors without Program Coordinator</w:t>
      </w:r>
    </w:p>
    <w:p w:rsidR="00116036" w:rsidRPr="00435D1E" w:rsidRDefault="00116036" w:rsidP="00116036">
      <w:pPr>
        <w:rPr>
          <w:b/>
        </w:rPr>
      </w:pPr>
      <w:r>
        <w:rPr>
          <w:b/>
        </w:rPr>
        <w:t xml:space="preserve">Estimated FTE (based on ARC of 25-40 students): </w:t>
      </w:r>
      <w:r>
        <w:rPr>
          <w:b/>
        </w:rPr>
        <w:t>.1 to .15 per faculty</w:t>
      </w:r>
    </w:p>
    <w:p w:rsidR="00116036" w:rsidRPr="00116036" w:rsidRDefault="00116036" w:rsidP="00116036">
      <w:pPr>
        <w:pStyle w:val="ListParagraph"/>
        <w:numPr>
          <w:ilvl w:val="0"/>
          <w:numId w:val="3"/>
        </w:numPr>
        <w:rPr>
          <w:b/>
          <w:sz w:val="20"/>
        </w:rPr>
      </w:pPr>
      <w:r w:rsidRPr="00116036">
        <w:t>Same responsibilities as Type 1 above but distributed among 2 or more Co-Faculty Directors</w:t>
      </w:r>
    </w:p>
    <w:p w:rsidR="0026556B" w:rsidRDefault="0026556B" w:rsidP="0026556B">
      <w:pPr>
        <w:rPr>
          <w:b/>
          <w:sz w:val="28"/>
        </w:rPr>
      </w:pPr>
      <w:r w:rsidRPr="00116036">
        <w:rPr>
          <w:b/>
          <w:sz w:val="28"/>
          <w:szCs w:val="28"/>
        </w:rPr>
        <w:t xml:space="preserve">Type </w:t>
      </w:r>
      <w:r w:rsidRPr="00116036">
        <w:rPr>
          <w:b/>
          <w:sz w:val="28"/>
        </w:rPr>
        <w:t xml:space="preserve">4: Co-Faculty Directors with Program Coordinator </w:t>
      </w:r>
    </w:p>
    <w:p w:rsidR="00116036" w:rsidRPr="00435D1E" w:rsidRDefault="00116036" w:rsidP="00116036">
      <w:pPr>
        <w:rPr>
          <w:b/>
        </w:rPr>
      </w:pPr>
      <w:r>
        <w:rPr>
          <w:b/>
        </w:rPr>
        <w:t>Estimated FTE (based on ARC of 25-40 students): .</w:t>
      </w:r>
      <w:r>
        <w:rPr>
          <w:b/>
        </w:rPr>
        <w:t>05</w:t>
      </w:r>
      <w:r>
        <w:rPr>
          <w:b/>
        </w:rPr>
        <w:t xml:space="preserve"> to .15 per faculty</w:t>
      </w:r>
    </w:p>
    <w:p w:rsidR="00116036" w:rsidRPr="00116036" w:rsidRDefault="00116036" w:rsidP="00116036">
      <w:pPr>
        <w:pStyle w:val="ListParagraph"/>
        <w:numPr>
          <w:ilvl w:val="0"/>
          <w:numId w:val="3"/>
        </w:numPr>
        <w:rPr>
          <w:b/>
          <w:sz w:val="20"/>
        </w:rPr>
      </w:pPr>
      <w:r w:rsidRPr="00116036">
        <w:t xml:space="preserve">Same responsibilities as Type </w:t>
      </w:r>
      <w:r>
        <w:t>2</w:t>
      </w:r>
      <w:r w:rsidRPr="00116036">
        <w:t xml:space="preserve"> above but distributed among 2 or more Co-Faculty Directors</w:t>
      </w:r>
    </w:p>
    <w:p w:rsidR="00435D1E" w:rsidRPr="00435D1E" w:rsidRDefault="00435D1E" w:rsidP="00435D1E">
      <w:pPr>
        <w:rPr>
          <w:b/>
          <w:sz w:val="28"/>
        </w:rPr>
      </w:pPr>
      <w:r w:rsidRPr="00435D1E">
        <w:rPr>
          <w:b/>
          <w:sz w:val="28"/>
        </w:rPr>
        <w:t>ARC Course Instruction</w:t>
      </w:r>
    </w:p>
    <w:p w:rsidR="00435D1E" w:rsidRDefault="00753C92" w:rsidP="00435D1E">
      <w:r>
        <w:t xml:space="preserve">All Types of </w:t>
      </w:r>
      <w:r w:rsidR="00435D1E">
        <w:t>Faculty Directors may instruct one or more one</w:t>
      </w:r>
      <w:r>
        <w:t>-to-two</w:t>
      </w:r>
      <w:r w:rsidR="00435D1E">
        <w:t xml:space="preserve">-credit, P/NP special studies 199 seminars for their ARC during the academic year. </w:t>
      </w:r>
      <w:bookmarkStart w:id="0" w:name="_GoBack"/>
      <w:bookmarkEnd w:id="0"/>
    </w:p>
    <w:p w:rsidR="00753C92" w:rsidRDefault="00753C92" w:rsidP="00435D1E"/>
    <w:p w:rsidR="00753C92" w:rsidRDefault="00753C92" w:rsidP="00435D1E"/>
    <w:p w:rsidR="00753C92" w:rsidRDefault="00753C92" w:rsidP="00435D1E"/>
    <w:p w:rsidR="00753C92" w:rsidRDefault="00753C92" w:rsidP="00435D1E"/>
    <w:p w:rsidR="00753C92" w:rsidRDefault="00753C92" w:rsidP="00435D1E"/>
    <w:p w:rsidR="00E47713" w:rsidRDefault="00AD618B" w:rsidP="00753C9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AY17</w:t>
      </w:r>
      <w:r w:rsidR="00E47713">
        <w:rPr>
          <w:b/>
          <w:sz w:val="28"/>
        </w:rPr>
        <w:t>-1</w:t>
      </w:r>
      <w:r>
        <w:rPr>
          <w:b/>
          <w:sz w:val="28"/>
        </w:rPr>
        <w:t>8</w:t>
      </w:r>
      <w:r w:rsidR="00E47713">
        <w:rPr>
          <w:b/>
          <w:sz w:val="28"/>
        </w:rPr>
        <w:t xml:space="preserve"> ARC Faculty Directors</w:t>
      </w:r>
    </w:p>
    <w:tbl>
      <w:tblPr>
        <w:tblStyle w:val="PlainTable1"/>
        <w:tblW w:w="90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000"/>
        <w:gridCol w:w="1690"/>
        <w:gridCol w:w="457"/>
        <w:gridCol w:w="1523"/>
        <w:gridCol w:w="1365"/>
        <w:gridCol w:w="2055"/>
      </w:tblGrid>
      <w:tr w:rsidR="00753C92" w:rsidTr="00753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AD618B" w:rsidRDefault="00AD618B" w:rsidP="0026556B">
            <w:pPr>
              <w:jc w:val="center"/>
            </w:pPr>
            <w:r>
              <w:t>ARC</w:t>
            </w:r>
          </w:p>
        </w:tc>
        <w:tc>
          <w:tcPr>
            <w:tcW w:w="1690" w:type="dxa"/>
          </w:tcPr>
          <w:p w:rsidR="00AD618B" w:rsidRDefault="00AD618B" w:rsidP="00265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 Director</w:t>
            </w:r>
          </w:p>
        </w:tc>
        <w:tc>
          <w:tcPr>
            <w:tcW w:w="457" w:type="dxa"/>
          </w:tcPr>
          <w:p w:rsidR="00AD618B" w:rsidRDefault="00AD618B" w:rsidP="00435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523" w:type="dxa"/>
          </w:tcPr>
          <w:p w:rsidR="00AD618B" w:rsidRDefault="00AD618B" w:rsidP="00435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Faculty Rank</w:t>
            </w:r>
          </w:p>
        </w:tc>
        <w:tc>
          <w:tcPr>
            <w:tcW w:w="1365" w:type="dxa"/>
          </w:tcPr>
          <w:p w:rsidR="00AD618B" w:rsidRDefault="00AD618B" w:rsidP="002655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 Coordinator</w:t>
            </w:r>
          </w:p>
        </w:tc>
        <w:tc>
          <w:tcPr>
            <w:tcW w:w="2055" w:type="dxa"/>
          </w:tcPr>
          <w:p w:rsidR="00AD618B" w:rsidRDefault="00AD618B" w:rsidP="00435D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Instruction</w:t>
            </w:r>
          </w:p>
        </w:tc>
      </w:tr>
      <w:tr w:rsidR="0026556B" w:rsidTr="0075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26556B" w:rsidRPr="0026556B" w:rsidRDefault="0026556B" w:rsidP="0026556B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Art &amp; Design</w:t>
            </w:r>
          </w:p>
        </w:tc>
        <w:tc>
          <w:tcPr>
            <w:tcW w:w="1690" w:type="dxa"/>
          </w:tcPr>
          <w:p w:rsidR="0026556B" w:rsidRDefault="0026556B" w:rsidP="0026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Jessica Swanson</w:t>
            </w:r>
          </w:p>
          <w:p w:rsidR="00116036" w:rsidRPr="0026556B" w:rsidRDefault="00116036" w:rsidP="00265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Colleen Choquette</w:t>
            </w:r>
          </w:p>
        </w:tc>
        <w:tc>
          <w:tcPr>
            <w:tcW w:w="457" w:type="dxa"/>
          </w:tcPr>
          <w:p w:rsidR="0026556B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116036" w:rsidRPr="0026556B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23" w:type="dxa"/>
          </w:tcPr>
          <w:p w:rsidR="0026556B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Senior Instructor</w:t>
            </w:r>
          </w:p>
          <w:p w:rsidR="00116036" w:rsidRPr="0026556B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Senior Instructor</w:t>
            </w:r>
          </w:p>
        </w:tc>
        <w:tc>
          <w:tcPr>
            <w:tcW w:w="1365" w:type="dxa"/>
          </w:tcPr>
          <w:p w:rsidR="0026556B" w:rsidRDefault="00116036" w:rsidP="00116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None</w:t>
            </w:r>
          </w:p>
          <w:p w:rsidR="00116036" w:rsidRPr="0026556B" w:rsidRDefault="00116036" w:rsidP="001160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2055" w:type="dxa"/>
          </w:tcPr>
          <w:p w:rsidR="0026556B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Art 199 each term</w:t>
            </w:r>
          </w:p>
          <w:p w:rsidR="00692C69" w:rsidRPr="0026556B" w:rsidRDefault="00692C69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Art 199 each term</w:t>
            </w:r>
          </w:p>
        </w:tc>
      </w:tr>
      <w:tr w:rsidR="00116036" w:rsidTr="00753C92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Default="00116036" w:rsidP="0026556B">
            <w:pPr>
              <w:rPr>
                <w:b w:val="0"/>
                <w:sz w:val="18"/>
              </w:rPr>
            </w:pPr>
            <w:r w:rsidRPr="00E47713">
              <w:rPr>
                <w:b w:val="0"/>
                <w:sz w:val="18"/>
              </w:rPr>
              <w:t>Building Business Leaders</w:t>
            </w:r>
          </w:p>
        </w:tc>
        <w:tc>
          <w:tcPr>
            <w:tcW w:w="1690" w:type="dxa"/>
          </w:tcPr>
          <w:p w:rsidR="00116036" w:rsidRDefault="00116036" w:rsidP="00265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Damien Pitts</w:t>
            </w:r>
          </w:p>
        </w:tc>
        <w:tc>
          <w:tcPr>
            <w:tcW w:w="457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1</w:t>
            </w:r>
          </w:p>
        </w:tc>
        <w:tc>
          <w:tcPr>
            <w:tcW w:w="1523" w:type="dxa"/>
          </w:tcPr>
          <w:p w:rsidR="00116036" w:rsidRPr="0026556B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OA</w:t>
            </w:r>
          </w:p>
        </w:tc>
        <w:tc>
          <w:tcPr>
            <w:tcW w:w="1365" w:type="dxa"/>
          </w:tcPr>
          <w:p w:rsidR="00116036" w:rsidRPr="0026556B" w:rsidRDefault="00116036" w:rsidP="00116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2055" w:type="dxa"/>
          </w:tcPr>
          <w:p w:rsidR="00116036" w:rsidRPr="0026556B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BA 199 each term</w:t>
            </w:r>
          </w:p>
        </w:tc>
      </w:tr>
      <w:tr w:rsidR="00692C69" w:rsidTr="0075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Pr="00E47713" w:rsidRDefault="00116036" w:rsidP="00435D1E">
            <w:pPr>
              <w:rPr>
                <w:b w:val="0"/>
                <w:sz w:val="18"/>
              </w:rPr>
            </w:pPr>
            <w:r w:rsidRPr="00E47713">
              <w:rPr>
                <w:b w:val="0"/>
                <w:sz w:val="18"/>
              </w:rPr>
              <w:t>Carnegie Global Oregon</w:t>
            </w:r>
          </w:p>
        </w:tc>
        <w:tc>
          <w:tcPr>
            <w:tcW w:w="1690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Shaul Cohen</w:t>
            </w:r>
          </w:p>
        </w:tc>
        <w:tc>
          <w:tcPr>
            <w:tcW w:w="457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E4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Associate</w:t>
            </w:r>
          </w:p>
        </w:tc>
        <w:tc>
          <w:tcPr>
            <w:tcW w:w="1365" w:type="dxa"/>
          </w:tcPr>
          <w:p w:rsidR="00116036" w:rsidRPr="00E47713" w:rsidRDefault="00116036" w:rsidP="00E4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Leslie McLees</w:t>
            </w:r>
          </w:p>
        </w:tc>
        <w:tc>
          <w:tcPr>
            <w:tcW w:w="2055" w:type="dxa"/>
          </w:tcPr>
          <w:p w:rsidR="00116036" w:rsidRPr="00E47713" w:rsidRDefault="00116036" w:rsidP="00E4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GEOG 199 each term</w:t>
            </w:r>
          </w:p>
        </w:tc>
      </w:tr>
      <w:tr w:rsidR="00692C69" w:rsidTr="00753C9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Pr="00E47713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Clark Honors College </w:t>
            </w:r>
          </w:p>
        </w:tc>
        <w:tc>
          <w:tcPr>
            <w:tcW w:w="1690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Rebecca Lindner</w:t>
            </w:r>
          </w:p>
        </w:tc>
        <w:tc>
          <w:tcPr>
            <w:tcW w:w="457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23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Assistant Dean</w:t>
            </w:r>
          </w:p>
        </w:tc>
        <w:tc>
          <w:tcPr>
            <w:tcW w:w="1365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055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</w:t>
            </w:r>
            <w:r w:rsidR="00692C69">
              <w:rPr>
                <w:sz w:val="18"/>
              </w:rPr>
              <w:t>ne</w:t>
            </w:r>
          </w:p>
        </w:tc>
      </w:tr>
      <w:tr w:rsidR="00692C69" w:rsidTr="0075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Pr="00E47713" w:rsidRDefault="00116036" w:rsidP="00435D1E">
            <w:pPr>
              <w:rPr>
                <w:b w:val="0"/>
                <w:sz w:val="18"/>
              </w:rPr>
            </w:pPr>
            <w:r w:rsidRPr="00E47713">
              <w:rPr>
                <w:b w:val="0"/>
                <w:sz w:val="18"/>
              </w:rPr>
              <w:t xml:space="preserve">College of Business </w:t>
            </w:r>
          </w:p>
        </w:tc>
        <w:tc>
          <w:tcPr>
            <w:tcW w:w="1690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Collette Niland</w:t>
            </w:r>
          </w:p>
        </w:tc>
        <w:tc>
          <w:tcPr>
            <w:tcW w:w="457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Assistant Dean</w:t>
            </w:r>
          </w:p>
        </w:tc>
        <w:tc>
          <w:tcPr>
            <w:tcW w:w="1365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Lorena Landeros</w:t>
            </w:r>
          </w:p>
        </w:tc>
        <w:tc>
          <w:tcPr>
            <w:tcW w:w="2055" w:type="dxa"/>
          </w:tcPr>
          <w:p w:rsidR="00116036" w:rsidRPr="00E47713" w:rsidRDefault="00692C69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BA 199 fall term</w:t>
            </w:r>
          </w:p>
        </w:tc>
      </w:tr>
      <w:tr w:rsidR="00692C69" w:rsidTr="00753C9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Pr="00E47713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Environmental</w:t>
            </w:r>
            <w:r w:rsidRPr="00E47713">
              <w:rPr>
                <w:b w:val="0"/>
                <w:sz w:val="18"/>
              </w:rPr>
              <w:t xml:space="preserve"> Leaders</w:t>
            </w:r>
          </w:p>
        </w:tc>
        <w:tc>
          <w:tcPr>
            <w:tcW w:w="1690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Steve Mital</w:t>
            </w:r>
          </w:p>
        </w:tc>
        <w:tc>
          <w:tcPr>
            <w:tcW w:w="457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OA</w:t>
            </w:r>
          </w:p>
        </w:tc>
        <w:tc>
          <w:tcPr>
            <w:tcW w:w="1365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Kim Carson</w:t>
            </w:r>
          </w:p>
        </w:tc>
        <w:tc>
          <w:tcPr>
            <w:tcW w:w="2055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47713">
              <w:rPr>
                <w:sz w:val="18"/>
              </w:rPr>
              <w:t>No</w:t>
            </w:r>
            <w:r w:rsidR="00692C69">
              <w:rPr>
                <w:sz w:val="18"/>
              </w:rPr>
              <w:t>ne</w:t>
            </w:r>
          </w:p>
        </w:tc>
      </w:tr>
      <w:tr w:rsidR="00692C69" w:rsidTr="0075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Pr="00E47713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Global Engagement</w:t>
            </w:r>
          </w:p>
        </w:tc>
        <w:tc>
          <w:tcPr>
            <w:tcW w:w="1690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Jay Steinmetz</w:t>
            </w:r>
          </w:p>
        </w:tc>
        <w:tc>
          <w:tcPr>
            <w:tcW w:w="457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NTTF</w:t>
            </w:r>
          </w:p>
        </w:tc>
        <w:tc>
          <w:tcPr>
            <w:tcW w:w="1365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Five Language Coordinators</w:t>
            </w:r>
          </w:p>
        </w:tc>
        <w:tc>
          <w:tcPr>
            <w:tcW w:w="2055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UGST 199 each term</w:t>
            </w:r>
          </w:p>
        </w:tc>
      </w:tr>
      <w:tr w:rsidR="00753C92" w:rsidTr="00753C9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--Chinese Community</w:t>
            </w:r>
          </w:p>
        </w:tc>
        <w:tc>
          <w:tcPr>
            <w:tcW w:w="1690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Monica Zikpi</w:t>
            </w:r>
          </w:p>
        </w:tc>
        <w:tc>
          <w:tcPr>
            <w:tcW w:w="457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OA</w:t>
            </w:r>
          </w:p>
        </w:tc>
        <w:tc>
          <w:tcPr>
            <w:tcW w:w="1365" w:type="dxa"/>
          </w:tcPr>
          <w:p w:rsidR="00116036" w:rsidRPr="00E47713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055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753C92" w:rsidTr="0075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--French Community</w:t>
            </w:r>
          </w:p>
        </w:tc>
        <w:tc>
          <w:tcPr>
            <w:tcW w:w="1690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Laurie deGonzalez</w:t>
            </w:r>
          </w:p>
        </w:tc>
        <w:tc>
          <w:tcPr>
            <w:tcW w:w="457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Senior Instructor</w:t>
            </w:r>
          </w:p>
        </w:tc>
        <w:tc>
          <w:tcPr>
            <w:tcW w:w="1365" w:type="dxa"/>
          </w:tcPr>
          <w:p w:rsidR="00116036" w:rsidRDefault="00692C69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055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753C92" w:rsidTr="00753C9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--German Community</w:t>
            </w:r>
          </w:p>
        </w:tc>
        <w:tc>
          <w:tcPr>
            <w:tcW w:w="1690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Matthias Vogel</w:t>
            </w:r>
          </w:p>
        </w:tc>
        <w:tc>
          <w:tcPr>
            <w:tcW w:w="457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Senior Instructor</w:t>
            </w:r>
          </w:p>
        </w:tc>
        <w:tc>
          <w:tcPr>
            <w:tcW w:w="1365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055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753C92" w:rsidTr="0075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--Japanese Community</w:t>
            </w:r>
          </w:p>
        </w:tc>
        <w:tc>
          <w:tcPr>
            <w:tcW w:w="1690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Yukari Furikado-Koranda</w:t>
            </w:r>
          </w:p>
        </w:tc>
        <w:tc>
          <w:tcPr>
            <w:tcW w:w="457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Instructor</w:t>
            </w:r>
          </w:p>
        </w:tc>
        <w:tc>
          <w:tcPr>
            <w:tcW w:w="1365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055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753C92" w:rsidTr="00753C9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--Spanish Community</w:t>
            </w:r>
          </w:p>
        </w:tc>
        <w:tc>
          <w:tcPr>
            <w:tcW w:w="1690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Laurie deGonzalez</w:t>
            </w:r>
          </w:p>
        </w:tc>
        <w:tc>
          <w:tcPr>
            <w:tcW w:w="457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Senior Instructor</w:t>
            </w:r>
          </w:p>
        </w:tc>
        <w:tc>
          <w:tcPr>
            <w:tcW w:w="1365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055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753C92" w:rsidTr="0075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Media and Social Action</w:t>
            </w:r>
          </w:p>
        </w:tc>
        <w:tc>
          <w:tcPr>
            <w:tcW w:w="1690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Charlie Butler</w:t>
            </w:r>
          </w:p>
        </w:tc>
        <w:tc>
          <w:tcPr>
            <w:tcW w:w="457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Instructor</w:t>
            </w:r>
          </w:p>
        </w:tc>
        <w:tc>
          <w:tcPr>
            <w:tcW w:w="1365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Rachel Allen</w:t>
            </w:r>
          </w:p>
        </w:tc>
        <w:tc>
          <w:tcPr>
            <w:tcW w:w="2055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 199 each term</w:t>
            </w:r>
          </w:p>
        </w:tc>
      </w:tr>
      <w:tr w:rsidR="00753C92" w:rsidTr="00753C9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Default="00116036" w:rsidP="00435D1E">
            <w:pPr>
              <w:rPr>
                <w:b w:val="0"/>
                <w:sz w:val="18"/>
              </w:rPr>
            </w:pPr>
            <w:r w:rsidRPr="00E47713">
              <w:rPr>
                <w:b w:val="0"/>
                <w:sz w:val="18"/>
              </w:rPr>
              <w:t>Multicultural Scholars</w:t>
            </w:r>
          </w:p>
        </w:tc>
        <w:tc>
          <w:tcPr>
            <w:tcW w:w="1690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Jeanne Hall</w:t>
            </w:r>
          </w:p>
        </w:tc>
        <w:tc>
          <w:tcPr>
            <w:tcW w:w="457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NTTF</w:t>
            </w:r>
          </w:p>
        </w:tc>
        <w:tc>
          <w:tcPr>
            <w:tcW w:w="1365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Jeff Hall</w:t>
            </w:r>
          </w:p>
        </w:tc>
        <w:tc>
          <w:tcPr>
            <w:tcW w:w="2055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EDST 199 each term</w:t>
            </w:r>
          </w:p>
        </w:tc>
      </w:tr>
      <w:tr w:rsidR="00692C69" w:rsidTr="0075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Pr="00E47713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Musical Scholars</w:t>
            </w:r>
          </w:p>
        </w:tc>
        <w:tc>
          <w:tcPr>
            <w:tcW w:w="1690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Alli Bach</w:t>
            </w:r>
          </w:p>
        </w:tc>
        <w:tc>
          <w:tcPr>
            <w:tcW w:w="457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OA</w:t>
            </w:r>
          </w:p>
        </w:tc>
        <w:tc>
          <w:tcPr>
            <w:tcW w:w="1365" w:type="dxa"/>
          </w:tcPr>
          <w:p w:rsidR="00116036" w:rsidRPr="00E47713" w:rsidRDefault="00692C69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2055" w:type="dxa"/>
          </w:tcPr>
          <w:p w:rsidR="00116036" w:rsidRPr="00E47713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</w:t>
            </w:r>
            <w:r w:rsidR="00692C69">
              <w:rPr>
                <w:sz w:val="18"/>
              </w:rPr>
              <w:t>ne</w:t>
            </w:r>
          </w:p>
        </w:tc>
      </w:tr>
      <w:tr w:rsidR="00116036" w:rsidTr="00753C9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Pr="00E47713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Native American &amp; Indigenous Studies</w:t>
            </w:r>
          </w:p>
        </w:tc>
        <w:tc>
          <w:tcPr>
            <w:tcW w:w="1690" w:type="dxa"/>
          </w:tcPr>
          <w:p w:rsidR="00116036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Brian Klopotek</w:t>
            </w:r>
          </w:p>
          <w:p w:rsidR="00692C69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Kirby Brown</w:t>
            </w:r>
          </w:p>
          <w:p w:rsidR="00692C69" w:rsidRPr="00E47713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Lani Teves</w:t>
            </w:r>
          </w:p>
        </w:tc>
        <w:tc>
          <w:tcPr>
            <w:tcW w:w="457" w:type="dxa"/>
          </w:tcPr>
          <w:p w:rsidR="00116036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692C69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 w:rsidR="00692C69" w:rsidRPr="00E47713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23" w:type="dxa"/>
          </w:tcPr>
          <w:p w:rsidR="00116036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Associate</w:t>
            </w:r>
          </w:p>
          <w:p w:rsidR="00692C69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Assistant</w:t>
            </w:r>
          </w:p>
          <w:p w:rsidR="00692C69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Assistant</w:t>
            </w:r>
          </w:p>
        </w:tc>
        <w:tc>
          <w:tcPr>
            <w:tcW w:w="1365" w:type="dxa"/>
          </w:tcPr>
          <w:p w:rsidR="00116036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Stephanie Tabibian</w:t>
            </w:r>
          </w:p>
          <w:p w:rsidR="00692C69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CC Wright</w:t>
            </w:r>
          </w:p>
          <w:p w:rsidR="00692C69" w:rsidRPr="00E47713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Jennifer O’Neal</w:t>
            </w:r>
          </w:p>
        </w:tc>
        <w:tc>
          <w:tcPr>
            <w:tcW w:w="2055" w:type="dxa"/>
          </w:tcPr>
          <w:p w:rsidR="00116036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ES 199 (fall)</w:t>
            </w:r>
          </w:p>
          <w:p w:rsidR="00692C69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ES 199 (Winter)</w:t>
            </w:r>
          </w:p>
          <w:p w:rsidR="00692C69" w:rsidRPr="00E47713" w:rsidRDefault="00692C69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ES 199 (Spring)</w:t>
            </w:r>
          </w:p>
        </w:tc>
      </w:tr>
      <w:tr w:rsidR="00116036" w:rsidTr="0075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Pr="00116036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LGBTQIA+ Scholars</w:t>
            </w:r>
          </w:p>
        </w:tc>
        <w:tc>
          <w:tcPr>
            <w:tcW w:w="1690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Judith Raiskin</w:t>
            </w:r>
          </w:p>
        </w:tc>
        <w:tc>
          <w:tcPr>
            <w:tcW w:w="457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Associate</w:t>
            </w:r>
          </w:p>
        </w:tc>
        <w:tc>
          <w:tcPr>
            <w:tcW w:w="1365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Haley Wilson</w:t>
            </w:r>
          </w:p>
        </w:tc>
        <w:tc>
          <w:tcPr>
            <w:tcW w:w="2055" w:type="dxa"/>
          </w:tcPr>
          <w:p w:rsidR="00116036" w:rsidRDefault="00116036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WGS 199 each term</w:t>
            </w:r>
          </w:p>
        </w:tc>
      </w:tr>
      <w:tr w:rsidR="00116036" w:rsidTr="00753C9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Pr="00E47713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Service Learning</w:t>
            </w:r>
          </w:p>
        </w:tc>
        <w:tc>
          <w:tcPr>
            <w:tcW w:w="1690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Deanna Belcher</w:t>
            </w:r>
          </w:p>
        </w:tc>
        <w:tc>
          <w:tcPr>
            <w:tcW w:w="457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23" w:type="dxa"/>
          </w:tcPr>
          <w:p w:rsidR="00116036" w:rsidRDefault="00116036" w:rsidP="00E4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NTTF</w:t>
            </w:r>
          </w:p>
        </w:tc>
        <w:tc>
          <w:tcPr>
            <w:tcW w:w="1365" w:type="dxa"/>
          </w:tcPr>
          <w:p w:rsidR="00116036" w:rsidRPr="00E47713" w:rsidRDefault="00692C69" w:rsidP="00E47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2055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FHS 409 each term</w:t>
            </w:r>
          </w:p>
        </w:tc>
      </w:tr>
      <w:tr w:rsidR="00692C69" w:rsidTr="00753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692C69" w:rsidRDefault="00692C69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Social Activism</w:t>
            </w:r>
          </w:p>
          <w:p w:rsidR="00692C69" w:rsidRPr="00692C69" w:rsidRDefault="00692C69" w:rsidP="00435D1E">
            <w:pPr>
              <w:rPr>
                <w:b w:val="0"/>
                <w:sz w:val="18"/>
              </w:rPr>
            </w:pPr>
          </w:p>
        </w:tc>
        <w:tc>
          <w:tcPr>
            <w:tcW w:w="1690" w:type="dxa"/>
          </w:tcPr>
          <w:p w:rsidR="00692C69" w:rsidRDefault="00692C69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Stuart Chinn</w:t>
            </w:r>
          </w:p>
          <w:p w:rsidR="00692C69" w:rsidRDefault="00692C69" w:rsidP="00692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Noah Glusman</w:t>
            </w:r>
          </w:p>
        </w:tc>
        <w:tc>
          <w:tcPr>
            <w:tcW w:w="457" w:type="dxa"/>
          </w:tcPr>
          <w:p w:rsidR="00692C69" w:rsidRDefault="00692C69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:rsidR="00692C69" w:rsidRDefault="00692C69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23" w:type="dxa"/>
          </w:tcPr>
          <w:p w:rsidR="00692C69" w:rsidRDefault="00692C69" w:rsidP="00E4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Associate Dean</w:t>
            </w:r>
          </w:p>
          <w:p w:rsidR="00692C69" w:rsidRDefault="00692C69" w:rsidP="00E4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NTTF/OA</w:t>
            </w:r>
          </w:p>
        </w:tc>
        <w:tc>
          <w:tcPr>
            <w:tcW w:w="1365" w:type="dxa"/>
          </w:tcPr>
          <w:p w:rsidR="00692C69" w:rsidRDefault="00692C69" w:rsidP="00E47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2055" w:type="dxa"/>
          </w:tcPr>
          <w:p w:rsidR="00692C69" w:rsidRDefault="00692C69" w:rsidP="00435D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Law 199 each term</w:t>
            </w:r>
          </w:p>
        </w:tc>
      </w:tr>
      <w:tr w:rsidR="00116036" w:rsidTr="00753C92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0" w:type="dxa"/>
          </w:tcPr>
          <w:p w:rsidR="00116036" w:rsidRPr="00E47713" w:rsidRDefault="00116036" w:rsidP="00435D1E">
            <w:pPr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Umoja Pan-African Scholars</w:t>
            </w:r>
          </w:p>
        </w:tc>
        <w:tc>
          <w:tcPr>
            <w:tcW w:w="1690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Charise Cheney</w:t>
            </w:r>
          </w:p>
        </w:tc>
        <w:tc>
          <w:tcPr>
            <w:tcW w:w="457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3" w:type="dxa"/>
          </w:tcPr>
          <w:p w:rsidR="00116036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Associate</w:t>
            </w:r>
          </w:p>
        </w:tc>
        <w:tc>
          <w:tcPr>
            <w:tcW w:w="1365" w:type="dxa"/>
          </w:tcPr>
          <w:p w:rsidR="00116036" w:rsidRPr="00E47713" w:rsidRDefault="00116036" w:rsidP="00435D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Marcus Langford</w:t>
            </w:r>
          </w:p>
        </w:tc>
        <w:tc>
          <w:tcPr>
            <w:tcW w:w="2055" w:type="dxa"/>
          </w:tcPr>
          <w:p w:rsidR="00116036" w:rsidRPr="00E47713" w:rsidRDefault="00116036" w:rsidP="00692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ES 199 </w:t>
            </w:r>
            <w:r w:rsidR="00692C69">
              <w:rPr>
                <w:sz w:val="18"/>
              </w:rPr>
              <w:t>each term</w:t>
            </w:r>
          </w:p>
        </w:tc>
      </w:tr>
    </w:tbl>
    <w:p w:rsidR="00E47713" w:rsidRDefault="00E47713" w:rsidP="00435D1E"/>
    <w:sectPr w:rsidR="00E47713" w:rsidSect="000F6C3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847E8"/>
    <w:multiLevelType w:val="hybridMultilevel"/>
    <w:tmpl w:val="9A007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E4F08"/>
    <w:multiLevelType w:val="hybridMultilevel"/>
    <w:tmpl w:val="5AA8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40C45"/>
    <w:multiLevelType w:val="hybridMultilevel"/>
    <w:tmpl w:val="DEA4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E"/>
    <w:rsid w:val="000F6C33"/>
    <w:rsid w:val="00116036"/>
    <w:rsid w:val="00211BB3"/>
    <w:rsid w:val="002441A2"/>
    <w:rsid w:val="0026556B"/>
    <w:rsid w:val="00422E2E"/>
    <w:rsid w:val="00435D1E"/>
    <w:rsid w:val="005D1CF4"/>
    <w:rsid w:val="00692C69"/>
    <w:rsid w:val="00753C92"/>
    <w:rsid w:val="009275F8"/>
    <w:rsid w:val="00AD618B"/>
    <w:rsid w:val="00E4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A018B-FC5C-4CAC-A46D-5CA23EC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D1E"/>
    <w:pPr>
      <w:ind w:left="720"/>
      <w:contextualSpacing/>
    </w:pPr>
  </w:style>
  <w:style w:type="table" w:styleId="TableGrid">
    <w:name w:val="Table Grid"/>
    <w:basedOn w:val="TableNormal"/>
    <w:uiPriority w:val="39"/>
    <w:rsid w:val="00E4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E477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477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University of Oregon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Hatfield</dc:creator>
  <cp:keywords/>
  <dc:description/>
  <cp:lastModifiedBy>Kevin Hatfield</cp:lastModifiedBy>
  <cp:revision>2</cp:revision>
  <dcterms:created xsi:type="dcterms:W3CDTF">2017-09-06T20:42:00Z</dcterms:created>
  <dcterms:modified xsi:type="dcterms:W3CDTF">2017-09-06T20:42:00Z</dcterms:modified>
</cp:coreProperties>
</file>