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C4830" w14:textId="77777777" w:rsidR="00A14B82" w:rsidRPr="00053247" w:rsidRDefault="00A14B82" w:rsidP="00A14B82">
      <w:pPr>
        <w:spacing w:before="100" w:beforeAutospacing="1" w:after="100" w:afterAutospacing="1"/>
        <w:outlineLvl w:val="0"/>
        <w:rPr>
          <w:rFonts w:ascii="Calibri" w:eastAsia="Times New Roman" w:hAnsi="Calibri" w:cs="Calibri"/>
          <w:b/>
          <w:bCs/>
          <w:kern w:val="36"/>
          <w:sz w:val="28"/>
          <w:szCs w:val="28"/>
        </w:rPr>
      </w:pPr>
      <w:bookmarkStart w:id="0" w:name="_GoBack"/>
      <w:r w:rsidRPr="00053247">
        <w:rPr>
          <w:rFonts w:ascii="Calibri" w:eastAsia="Times New Roman" w:hAnsi="Calibri" w:cs="Calibri"/>
          <w:b/>
          <w:bCs/>
          <w:kern w:val="36"/>
          <w:sz w:val="28"/>
          <w:szCs w:val="28"/>
        </w:rPr>
        <w:t>Academic Engagement GE Counselor (2 positions)</w:t>
      </w:r>
    </w:p>
    <w:p w14:paraId="670A3E10" w14:textId="51302115" w:rsidR="00A14B82" w:rsidRDefault="00A14B82" w:rsidP="00A14B82">
      <w:pPr>
        <w:spacing w:before="100" w:beforeAutospacing="1" w:after="100" w:afterAutospacing="1"/>
        <w:rPr>
          <w:rFonts w:ascii="Calibri" w:eastAsia="Times New Roman" w:hAnsi="Calibri" w:cs="Calibri"/>
        </w:rPr>
      </w:pPr>
      <w:r>
        <w:rPr>
          <w:rFonts w:ascii="Calibri" w:eastAsia="Times New Roman" w:hAnsi="Calibri" w:cs="Calibri"/>
          <w:b/>
          <w:bCs/>
        </w:rPr>
        <w:t>Department:</w:t>
      </w:r>
      <w:r>
        <w:rPr>
          <w:rFonts w:ascii="Calibri" w:eastAsia="Times New Roman" w:hAnsi="Calibri" w:cs="Calibri"/>
        </w:rPr>
        <w:t xml:space="preserve"> Accessible Education Center</w:t>
      </w:r>
      <w:r>
        <w:rPr>
          <w:rFonts w:ascii="Calibri" w:eastAsia="Times New Roman" w:hAnsi="Calibri" w:cs="Calibri"/>
        </w:rPr>
        <w:br/>
      </w:r>
      <w:r>
        <w:rPr>
          <w:rFonts w:ascii="Calibri" w:eastAsia="Times New Roman" w:hAnsi="Calibri" w:cs="Calibri"/>
          <w:b/>
          <w:bCs/>
        </w:rPr>
        <w:t>FTE:</w:t>
      </w:r>
      <w:r>
        <w:rPr>
          <w:rFonts w:ascii="Calibri" w:eastAsia="Times New Roman" w:hAnsi="Calibri" w:cs="Calibri"/>
        </w:rPr>
        <w:t xml:space="preserve"> .49</w:t>
      </w:r>
      <w:r>
        <w:rPr>
          <w:rFonts w:ascii="Calibri" w:eastAsia="Times New Roman" w:hAnsi="Calibri" w:cs="Calibri"/>
        </w:rPr>
        <w:br/>
      </w:r>
      <w:r>
        <w:rPr>
          <w:rFonts w:ascii="Calibri" w:eastAsia="Times New Roman" w:hAnsi="Calibri" w:cs="Calibri"/>
          <w:b/>
          <w:bCs/>
        </w:rPr>
        <w:t>Terms:</w:t>
      </w:r>
      <w:r>
        <w:rPr>
          <w:rFonts w:ascii="Calibri" w:eastAsia="Times New Roman" w:hAnsi="Calibri" w:cs="Calibri"/>
        </w:rPr>
        <w:t xml:space="preserve"> Fall</w:t>
      </w:r>
      <w:r w:rsidR="00053247">
        <w:rPr>
          <w:rFonts w:ascii="Calibri" w:eastAsia="Times New Roman" w:hAnsi="Calibri" w:cs="Calibri"/>
        </w:rPr>
        <w:t xml:space="preserve">, </w:t>
      </w:r>
      <w:r>
        <w:rPr>
          <w:rFonts w:ascii="Calibri" w:eastAsia="Times New Roman" w:hAnsi="Calibri" w:cs="Calibri"/>
        </w:rPr>
        <w:t>Winter</w:t>
      </w:r>
      <w:r w:rsidR="00053247">
        <w:rPr>
          <w:rFonts w:ascii="Calibri" w:eastAsia="Times New Roman" w:hAnsi="Calibri" w:cs="Calibri"/>
        </w:rPr>
        <w:t xml:space="preserve">, </w:t>
      </w:r>
      <w:r>
        <w:rPr>
          <w:rFonts w:ascii="Calibri" w:eastAsia="Times New Roman" w:hAnsi="Calibri" w:cs="Calibri"/>
        </w:rPr>
        <w:t>Spring </w:t>
      </w:r>
      <w:r>
        <w:rPr>
          <w:rFonts w:ascii="Calibri" w:eastAsia="Times New Roman" w:hAnsi="Calibri" w:cs="Calibri"/>
        </w:rPr>
        <w:br/>
      </w:r>
      <w:r>
        <w:rPr>
          <w:rFonts w:ascii="Calibri" w:eastAsia="Times New Roman" w:hAnsi="Calibri" w:cs="Calibri"/>
          <w:b/>
          <w:bCs/>
        </w:rPr>
        <w:t>Academic Year:</w:t>
      </w:r>
      <w:r>
        <w:rPr>
          <w:rFonts w:ascii="Calibri" w:eastAsia="Times New Roman" w:hAnsi="Calibri" w:cs="Calibri"/>
        </w:rPr>
        <w:t xml:space="preserve"> </w:t>
      </w:r>
      <w:r w:rsidR="00053247">
        <w:rPr>
          <w:rFonts w:ascii="Calibri" w:eastAsia="Times New Roman" w:hAnsi="Calibri" w:cs="Calibri"/>
        </w:rPr>
        <w:t>2022-2023</w:t>
      </w:r>
    </w:p>
    <w:p w14:paraId="61D08230" w14:textId="77777777" w:rsidR="00053247" w:rsidRDefault="00A14B82" w:rsidP="00053247">
      <w:pPr>
        <w:rPr>
          <w:rFonts w:ascii="Calibri" w:eastAsia="Times New Roman" w:hAnsi="Calibri" w:cs="Calibri"/>
          <w:b/>
          <w:bCs/>
        </w:rPr>
      </w:pPr>
      <w:r>
        <w:rPr>
          <w:rFonts w:ascii="Calibri" w:eastAsia="Times New Roman" w:hAnsi="Calibri" w:cs="Calibri"/>
          <w:b/>
          <w:bCs/>
        </w:rPr>
        <w:t xml:space="preserve">Duties: </w:t>
      </w:r>
    </w:p>
    <w:p w14:paraId="372E9DA4" w14:textId="7017D347" w:rsidR="00053247" w:rsidRDefault="00A14B82" w:rsidP="00053247">
      <w:pPr>
        <w:rPr>
          <w:rFonts w:ascii="Calibri" w:eastAsia="Times New Roman" w:hAnsi="Calibri" w:cs="Calibri"/>
        </w:rPr>
      </w:pPr>
      <w:r>
        <w:rPr>
          <w:rFonts w:ascii="Calibri" w:eastAsia="Times New Roman" w:hAnsi="Calibri" w:cs="Calibri"/>
        </w:rPr>
        <w:t xml:space="preserve">This position supports student success and retention by providing critical counseling and mentoring support for students within the context of a student’s experience of disability. This may include individual or group counseling/advising or coaching, student mentoring, and program development through a strengths-based perspective of disability. </w:t>
      </w:r>
      <w:r>
        <w:rPr>
          <w:rFonts w:ascii="Calibri" w:eastAsia="Times New Roman" w:hAnsi="Calibri" w:cs="Calibri"/>
        </w:rPr>
        <w:br/>
      </w:r>
      <w:r>
        <w:rPr>
          <w:rFonts w:ascii="Calibri" w:eastAsia="Times New Roman" w:hAnsi="Calibri" w:cs="Calibri"/>
        </w:rPr>
        <w:br/>
        <w:t>This GE meets with selected students individually to provide academic support in the areas of college adjustment, motivation, disability identity, self-compassion, time management, and organizational strategies. Writes timely and concise case notes, and meets weekly to review student issues. May design and facilitate workshops on disability and academic engagement focused topics, and assists with outreach and intervention initiatives, as needed. Collaborates and consults with AEC staff to best support students and participates as an active part of the Accessible Education Center.</w:t>
      </w:r>
    </w:p>
    <w:p w14:paraId="5D113A5C" w14:textId="77777777" w:rsidR="00053247" w:rsidRDefault="00053247" w:rsidP="00053247">
      <w:pPr>
        <w:rPr>
          <w:rFonts w:ascii="Calibri" w:eastAsia="Times New Roman" w:hAnsi="Calibri" w:cs="Calibri"/>
        </w:rPr>
      </w:pPr>
    </w:p>
    <w:p w14:paraId="2FB95917" w14:textId="2A966C72" w:rsidR="00053247" w:rsidRDefault="00053247" w:rsidP="00053247">
      <w:pPr>
        <w:rPr>
          <w:rFonts w:ascii="Calibri" w:eastAsia="Times New Roman" w:hAnsi="Calibri" w:cs="Calibri"/>
          <w:b/>
          <w:bCs/>
        </w:rPr>
      </w:pPr>
      <w:r>
        <w:rPr>
          <w:rFonts w:ascii="Calibri" w:eastAsia="Times New Roman" w:hAnsi="Calibri" w:cs="Calibri"/>
          <w:b/>
          <w:bCs/>
        </w:rPr>
        <w:t xml:space="preserve">Eligibility: </w:t>
      </w:r>
    </w:p>
    <w:p w14:paraId="7AFABE3B" w14:textId="7F8AFF13" w:rsidR="00053247" w:rsidRDefault="00053247" w:rsidP="00053247">
      <w:pPr>
        <w:rPr>
          <w:rFonts w:ascii="Calibri" w:eastAsia="Times New Roman" w:hAnsi="Calibri" w:cs="Calibri"/>
        </w:rPr>
      </w:pPr>
      <w:r>
        <w:rPr>
          <w:rFonts w:ascii="Calibri" w:eastAsia="Times New Roman" w:hAnsi="Calibri" w:cs="Calibri"/>
        </w:rPr>
        <w:t xml:space="preserve">• Graduate students </w:t>
      </w:r>
      <w:r w:rsidR="00D11B1E">
        <w:rPr>
          <w:rFonts w:ascii="Calibri" w:eastAsia="Times New Roman" w:hAnsi="Calibri" w:cs="Calibri"/>
        </w:rPr>
        <w:t xml:space="preserve">pursuing a master’s or doctoral </w:t>
      </w:r>
      <w:r w:rsidR="006C6593">
        <w:rPr>
          <w:rFonts w:ascii="Calibri" w:eastAsia="Times New Roman" w:hAnsi="Calibri" w:cs="Calibri"/>
        </w:rPr>
        <w:t xml:space="preserve">degree </w:t>
      </w:r>
      <w:r>
        <w:rPr>
          <w:rFonts w:ascii="Calibri" w:eastAsia="Times New Roman" w:hAnsi="Calibri" w:cs="Calibri"/>
        </w:rPr>
        <w:t>who have been guaranteed funding by the College of Education</w:t>
      </w:r>
    </w:p>
    <w:p w14:paraId="4A606426" w14:textId="77777777" w:rsidR="006C6593" w:rsidRDefault="006C6593" w:rsidP="00053247">
      <w:pPr>
        <w:rPr>
          <w:rFonts w:ascii="Calibri" w:eastAsia="Times New Roman" w:hAnsi="Calibri" w:cs="Calibri"/>
          <w:b/>
          <w:bCs/>
        </w:rPr>
      </w:pPr>
    </w:p>
    <w:p w14:paraId="0447D101" w14:textId="0A64716F" w:rsidR="00053247" w:rsidRDefault="00A14B82" w:rsidP="00053247">
      <w:pPr>
        <w:rPr>
          <w:rFonts w:ascii="Calibri" w:eastAsia="Times New Roman" w:hAnsi="Calibri" w:cs="Calibri"/>
          <w:b/>
          <w:bCs/>
        </w:rPr>
      </w:pPr>
      <w:r>
        <w:rPr>
          <w:rFonts w:ascii="Calibri" w:eastAsia="Times New Roman" w:hAnsi="Calibri" w:cs="Calibri"/>
          <w:b/>
          <w:bCs/>
        </w:rPr>
        <w:t xml:space="preserve">Preferred Qualifications: </w:t>
      </w:r>
    </w:p>
    <w:p w14:paraId="5A3D3443" w14:textId="61A80BCE" w:rsidR="00A14B82" w:rsidRDefault="00A14B82" w:rsidP="00053247">
      <w:pPr>
        <w:rPr>
          <w:rFonts w:ascii="Calibri" w:eastAsia="Times New Roman" w:hAnsi="Calibri" w:cs="Calibri"/>
        </w:rPr>
      </w:pPr>
      <w:r>
        <w:rPr>
          <w:rFonts w:ascii="Calibri" w:eastAsia="Times New Roman" w:hAnsi="Calibri" w:cs="Calibri"/>
        </w:rPr>
        <w:t>• Priority will be given to Ph.D. students</w:t>
      </w:r>
      <w:r>
        <w:rPr>
          <w:rFonts w:ascii="Calibri" w:eastAsia="Times New Roman" w:hAnsi="Calibri" w:cs="Calibri"/>
        </w:rPr>
        <w:br/>
        <w:t>• Prior experience counseling college students in a mental health or related setting</w:t>
      </w:r>
      <w:r>
        <w:rPr>
          <w:rFonts w:ascii="Calibri" w:eastAsia="Times New Roman" w:hAnsi="Calibri" w:cs="Calibri"/>
        </w:rPr>
        <w:br/>
        <w:t xml:space="preserve">• Strong oral/written and interpersonal communication skills </w:t>
      </w:r>
      <w:r>
        <w:rPr>
          <w:rFonts w:ascii="Calibri" w:eastAsia="Times New Roman" w:hAnsi="Calibri" w:cs="Calibri"/>
        </w:rPr>
        <w:br/>
        <w:t>• Experience facilitating workshops, psychoeducational or therapy groups</w:t>
      </w:r>
      <w:r>
        <w:rPr>
          <w:rFonts w:ascii="Calibri" w:eastAsia="Times New Roman" w:hAnsi="Calibri" w:cs="Calibri"/>
        </w:rPr>
        <w:br/>
        <w:t xml:space="preserve">• Demonstrated interest or experience with disability issues, including identity development </w:t>
      </w:r>
      <w:r>
        <w:rPr>
          <w:rFonts w:ascii="Calibri" w:eastAsia="Times New Roman" w:hAnsi="Calibri" w:cs="Calibri"/>
        </w:rPr>
        <w:br/>
        <w:t>• Completed coursework or experience related to access/inclusion, disability as diversity, crisis intervention, or universal design</w:t>
      </w:r>
      <w:r>
        <w:rPr>
          <w:rFonts w:ascii="Calibri" w:eastAsia="Times New Roman" w:hAnsi="Calibri" w:cs="Calibri"/>
        </w:rPr>
        <w:br/>
        <w:t xml:space="preserve">• Experience working with individuals dealing with a range of mental health challenges. </w:t>
      </w:r>
      <w:r>
        <w:rPr>
          <w:rFonts w:ascii="Calibri" w:eastAsia="Times New Roman" w:hAnsi="Calibri" w:cs="Calibri"/>
        </w:rPr>
        <w:br/>
        <w:t xml:space="preserve">• Knowledge of functional challenges experienced academic settings related to depression, anxiety, autism, ADHD, PTSD, learning disabilities, chronic health conditions, or other types of disabilities. </w:t>
      </w:r>
    </w:p>
    <w:p w14:paraId="2556D374" w14:textId="77777777" w:rsidR="00053247" w:rsidRDefault="00053247" w:rsidP="00053247">
      <w:pPr>
        <w:rPr>
          <w:rFonts w:ascii="Calibri" w:eastAsia="Times New Roman" w:hAnsi="Calibri" w:cs="Calibri"/>
        </w:rPr>
      </w:pPr>
    </w:p>
    <w:p w14:paraId="675C1C42" w14:textId="77777777" w:rsidR="00053247" w:rsidRDefault="00A14B82" w:rsidP="00053247">
      <w:pPr>
        <w:rPr>
          <w:rFonts w:ascii="Calibri" w:eastAsia="Times New Roman" w:hAnsi="Calibri" w:cs="Calibri"/>
          <w:b/>
          <w:bCs/>
        </w:rPr>
      </w:pPr>
      <w:r>
        <w:rPr>
          <w:rFonts w:ascii="Calibri" w:eastAsia="Times New Roman" w:hAnsi="Calibri" w:cs="Calibri"/>
          <w:b/>
          <w:bCs/>
        </w:rPr>
        <w:t xml:space="preserve">Application Procedure: </w:t>
      </w:r>
    </w:p>
    <w:p w14:paraId="57EDB920" w14:textId="01D4BD1B" w:rsidR="00A14B82" w:rsidRPr="00053247" w:rsidRDefault="00A14B82" w:rsidP="00053247">
      <w:pPr>
        <w:rPr>
          <w:rFonts w:ascii="Calibri" w:eastAsia="Times New Roman" w:hAnsi="Calibri" w:cs="Calibri"/>
        </w:rPr>
      </w:pPr>
      <w:r>
        <w:rPr>
          <w:rFonts w:ascii="Calibri" w:eastAsia="Times New Roman" w:hAnsi="Calibri" w:cs="Calibri"/>
        </w:rPr>
        <w:t xml:space="preserve">Please submit the following to </w:t>
      </w:r>
      <w:r w:rsidR="008100D7" w:rsidRPr="008100D7">
        <w:rPr>
          <w:rFonts w:ascii="Calibri" w:eastAsia="Times New Roman" w:hAnsi="Calibri" w:cs="Calibri"/>
        </w:rPr>
        <w:t>epelayo@uoregon.edu</w:t>
      </w:r>
      <w:r>
        <w:rPr>
          <w:rFonts w:ascii="Calibri" w:eastAsia="Times New Roman" w:hAnsi="Calibri" w:cs="Calibri"/>
        </w:rPr>
        <w:t xml:space="preserve"> with the subject line: “AEC GE Application”</w:t>
      </w:r>
      <w:r>
        <w:rPr>
          <w:rFonts w:ascii="Calibri" w:eastAsia="Times New Roman" w:hAnsi="Calibri" w:cs="Calibri"/>
        </w:rPr>
        <w:br/>
        <w:t>• Cover letter describing your interest, qualifications, and how this position fits into your plans for career and professional development</w:t>
      </w:r>
      <w:r>
        <w:rPr>
          <w:rFonts w:ascii="Calibri" w:eastAsia="Times New Roman" w:hAnsi="Calibri" w:cs="Calibri"/>
        </w:rPr>
        <w:br/>
        <w:t xml:space="preserve">• Your CV or resume outlining education and work experience. </w:t>
      </w:r>
      <w:r>
        <w:rPr>
          <w:rFonts w:ascii="Calibri" w:eastAsia="Times New Roman" w:hAnsi="Calibri" w:cs="Calibri"/>
        </w:rPr>
        <w:br/>
        <w:t>• The names and contact information of two reference</w:t>
      </w:r>
      <w:r w:rsidR="005E76C1">
        <w:rPr>
          <w:rFonts w:ascii="Calibri" w:eastAsia="Times New Roman" w:hAnsi="Calibri" w:cs="Calibri"/>
        </w:rPr>
        <w:t>s</w:t>
      </w:r>
      <w:r>
        <w:rPr>
          <w:rFonts w:ascii="Calibri" w:eastAsia="Times New Roman" w:hAnsi="Calibri" w:cs="Calibri"/>
        </w:rPr>
        <w:t xml:space="preserve"> who can address your ability to perform the duties of this position.</w:t>
      </w:r>
    </w:p>
    <w:bookmarkEnd w:id="0"/>
    <w:p w14:paraId="55E3E5DA" w14:textId="77777777" w:rsidR="001A672D" w:rsidRDefault="00DB2AC6"/>
    <w:sectPr w:rsidR="001A6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82"/>
    <w:rsid w:val="000246BF"/>
    <w:rsid w:val="00053247"/>
    <w:rsid w:val="005E39B0"/>
    <w:rsid w:val="005E76C1"/>
    <w:rsid w:val="006C6593"/>
    <w:rsid w:val="008100D7"/>
    <w:rsid w:val="00A14B82"/>
    <w:rsid w:val="00B270BA"/>
    <w:rsid w:val="00C27A03"/>
    <w:rsid w:val="00D11B1E"/>
    <w:rsid w:val="00D931A3"/>
    <w:rsid w:val="00DB2AC6"/>
    <w:rsid w:val="00DD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CEB0"/>
  <w15:chartTrackingRefBased/>
  <w15:docId w15:val="{8AF5935C-7EE3-42B6-AE31-390BA1B9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B8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79813">
      <w:bodyDiv w:val="1"/>
      <w:marLeft w:val="0"/>
      <w:marRight w:val="0"/>
      <w:marTop w:val="0"/>
      <w:marBottom w:val="0"/>
      <w:divBdr>
        <w:top w:val="none" w:sz="0" w:space="0" w:color="auto"/>
        <w:left w:val="none" w:sz="0" w:space="0" w:color="auto"/>
        <w:bottom w:val="none" w:sz="0" w:space="0" w:color="auto"/>
        <w:right w:val="none" w:sz="0" w:space="0" w:color="auto"/>
      </w:divBdr>
    </w:div>
    <w:div w:id="5662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Gerdes</dc:creator>
  <cp:keywords/>
  <dc:description/>
  <cp:lastModifiedBy>Ellen McWhirter</cp:lastModifiedBy>
  <cp:revision>2</cp:revision>
  <dcterms:created xsi:type="dcterms:W3CDTF">2023-04-24T18:52:00Z</dcterms:created>
  <dcterms:modified xsi:type="dcterms:W3CDTF">2023-04-24T18:52:00Z</dcterms:modified>
</cp:coreProperties>
</file>