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2203F" w14:textId="77777777" w:rsidR="009B4BA7" w:rsidRDefault="009B4BA7">
      <w:bookmarkStart w:id="0" w:name="_GoBack"/>
      <w:bookmarkEnd w:id="0"/>
    </w:p>
    <w:p w14:paraId="5F022040" w14:textId="77777777" w:rsidR="009B4BA7" w:rsidRDefault="009B4BA7"/>
    <w:p w14:paraId="5F022041" w14:textId="5FCC9613" w:rsidR="009B4BA7" w:rsidRDefault="00C9287C" w:rsidP="16B39F61">
      <w:pPr>
        <w:jc w:val="center"/>
        <w:rPr>
          <w:b/>
          <w:bCs/>
        </w:rPr>
      </w:pPr>
      <w:r w:rsidRPr="16B39F61">
        <w:rPr>
          <w:b/>
          <w:bCs/>
        </w:rPr>
        <w:t>Clinical Externship Opportunity</w:t>
      </w:r>
      <w:r w:rsidR="3B07DE1C" w:rsidRPr="16B39F61">
        <w:rPr>
          <w:b/>
          <w:bCs/>
        </w:rPr>
        <w:t>: Assessment</w:t>
      </w:r>
    </w:p>
    <w:p w14:paraId="5F022042" w14:textId="77777777" w:rsidR="009B4BA7" w:rsidRDefault="00C9287C">
      <w:r>
        <w:t xml:space="preserve"> </w:t>
      </w:r>
    </w:p>
    <w:p w14:paraId="5F022043" w14:textId="34F3F3F7" w:rsidR="009B4BA7" w:rsidRDefault="00C9287C">
      <w:r>
        <w:t xml:space="preserve">Eugene Center for Anxiety and Stress, LLC (ECAS) has an opening for </w:t>
      </w:r>
      <w:r w:rsidRPr="16B39F61">
        <w:rPr>
          <w:b/>
          <w:bCs/>
        </w:rPr>
        <w:t>one</w:t>
      </w:r>
      <w:r>
        <w:t xml:space="preserve"> advanced graduate student seeking </w:t>
      </w:r>
      <w:r w:rsidR="16A8454D">
        <w:t xml:space="preserve">an assessment </w:t>
      </w:r>
      <w:r>
        <w:t>externship starting January 202</w:t>
      </w:r>
      <w:r w:rsidR="00BA50E0">
        <w:t>2</w:t>
      </w:r>
      <w:r>
        <w:t xml:space="preserve">.  </w:t>
      </w:r>
    </w:p>
    <w:p w14:paraId="5F022044" w14:textId="77777777" w:rsidR="009B4BA7" w:rsidRDefault="009B4BA7"/>
    <w:p w14:paraId="5F022045" w14:textId="77777777" w:rsidR="009B4BA7" w:rsidRDefault="00C9287C">
      <w:pPr>
        <w:jc w:val="center"/>
        <w:rPr>
          <w:b/>
        </w:rPr>
      </w:pPr>
      <w:r>
        <w:rPr>
          <w:b/>
        </w:rPr>
        <w:t>Assessment Extern</w:t>
      </w:r>
    </w:p>
    <w:p w14:paraId="5F022046" w14:textId="77777777" w:rsidR="009B4BA7" w:rsidRDefault="00C9287C">
      <w:r>
        <w:rPr>
          <w:b/>
        </w:rPr>
        <w:t>Responsibilities:</w:t>
      </w:r>
      <w:r>
        <w:t xml:space="preserve"> The extern would be involved in all aspects of psychological testing, including interviewing, testing, interpretation, report writing, and feedback, under the supervision of a psychologist.  Evaluations would be for ADHD, learning disorders, and cognitive difficulties related to psychological issues.</w:t>
      </w:r>
    </w:p>
    <w:p w14:paraId="5F022047" w14:textId="77777777" w:rsidR="009B4BA7" w:rsidRDefault="009B4BA7"/>
    <w:p w14:paraId="5F022048" w14:textId="27153702" w:rsidR="009B4BA7" w:rsidRDefault="00C9287C">
      <w:r>
        <w:rPr>
          <w:b/>
        </w:rPr>
        <w:t>Expectations</w:t>
      </w:r>
      <w:r>
        <w:t>: Externs are expected to commit from January 202</w:t>
      </w:r>
      <w:r w:rsidR="005654E7">
        <w:t>2</w:t>
      </w:r>
      <w:r>
        <w:t xml:space="preserve"> to March 202</w:t>
      </w:r>
      <w:r w:rsidR="005654E7">
        <w:t>3</w:t>
      </w:r>
      <w:r>
        <w:t xml:space="preserve"> and would spend one day in the clinic each week. The first couple months would include training on measures and test administration.  Students would be expected to independently administer (with supervision) measure started in March and build toward writing at least one to two comprehensive integrated reports each month. Winter of 202</w:t>
      </w:r>
      <w:r w:rsidR="00CC32CD">
        <w:t>3</w:t>
      </w:r>
      <w:r>
        <w:t xml:space="preserve"> would include continued test administration and report writing, in addition to</w:t>
      </w:r>
      <w:r w:rsidR="00A266E2">
        <w:t xml:space="preserve"> helping to</w:t>
      </w:r>
      <w:r>
        <w:t xml:space="preserve"> trai</w:t>
      </w:r>
      <w:r w:rsidR="00A266E2">
        <w:t>n</w:t>
      </w:r>
      <w:r>
        <w:t xml:space="preserve"> the </w:t>
      </w:r>
      <w:r w:rsidR="00A266E2">
        <w:t>ex</w:t>
      </w:r>
      <w:r>
        <w:t>tern entering the clinic the following training year.</w:t>
      </w:r>
    </w:p>
    <w:p w14:paraId="5F022049" w14:textId="77777777" w:rsidR="009B4BA7" w:rsidRDefault="009B4BA7"/>
    <w:p w14:paraId="5F02204A" w14:textId="55CDCC8C" w:rsidR="009B4BA7" w:rsidRDefault="00C9287C">
      <w:r>
        <w:rPr>
          <w:b/>
        </w:rPr>
        <w:t xml:space="preserve">Required Qualifications: </w:t>
      </w:r>
      <w:r>
        <w:t>Students should be advanced graduate students with at least two years of clinical experience at the graduate level. Some experience with testing (WAIS, WIAT, PAI, MMPI, etc) and report writing is preferred.</w:t>
      </w:r>
    </w:p>
    <w:p w14:paraId="532CF139" w14:textId="7E2EF3CA" w:rsidR="00A266E2" w:rsidRDefault="00A266E2"/>
    <w:p w14:paraId="6A4B95A6" w14:textId="714CBB7B" w:rsidR="00A266E2" w:rsidRDefault="00A266E2">
      <w:r w:rsidRPr="00A266E2">
        <w:rPr>
          <w:b/>
          <w:bCs/>
        </w:rPr>
        <w:t>Supervisor:</w:t>
      </w:r>
      <w:r>
        <w:t xml:space="preserve"> Your primary supervisor will be Colleen Comeau, Ph.D.; your secondary supervisor will be Ida Moadab, Ph.D.</w:t>
      </w:r>
    </w:p>
    <w:p w14:paraId="5F02204B" w14:textId="77777777" w:rsidR="009B4BA7" w:rsidRDefault="009B4BA7"/>
    <w:p w14:paraId="5F02204C" w14:textId="401EE081" w:rsidR="009B4BA7" w:rsidRDefault="00C9287C">
      <w:r>
        <w:rPr>
          <w:b/>
        </w:rPr>
        <w:t xml:space="preserve">Start Date: </w:t>
      </w:r>
      <w:r>
        <w:t>January 202</w:t>
      </w:r>
      <w:r w:rsidR="00A266E2">
        <w:t>2</w:t>
      </w:r>
    </w:p>
    <w:p w14:paraId="5F02204D" w14:textId="77777777" w:rsidR="009B4BA7" w:rsidRDefault="009B4BA7"/>
    <w:p w14:paraId="5F02204E" w14:textId="77777777" w:rsidR="009B4BA7" w:rsidRDefault="009B4BA7"/>
    <w:p w14:paraId="5F02204F" w14:textId="77777777" w:rsidR="009B4BA7" w:rsidRDefault="00C9287C">
      <w:pPr>
        <w:jc w:val="center"/>
        <w:rPr>
          <w:b/>
        </w:rPr>
      </w:pPr>
      <w:r>
        <w:rPr>
          <w:b/>
        </w:rPr>
        <w:t>Application Process</w:t>
      </w:r>
    </w:p>
    <w:p w14:paraId="5F022050" w14:textId="77777777" w:rsidR="009B4BA7" w:rsidRDefault="00C9287C">
      <w:pPr>
        <w:rPr>
          <w:b/>
        </w:rPr>
      </w:pPr>
      <w:r>
        <w:t>If you are interested in this training opportunity, please submit a</w:t>
      </w:r>
      <w:r>
        <w:rPr>
          <w:b/>
        </w:rPr>
        <w:t xml:space="preserve"> letter of interest</w:t>
      </w:r>
      <w:r>
        <w:t xml:space="preserve"> that includes what you are most excited to learn from the opportunity, and what skills you have that would be a good fit for the position.  Please also include your </w:t>
      </w:r>
      <w:r>
        <w:rPr>
          <w:b/>
        </w:rPr>
        <w:t>CV</w:t>
      </w:r>
      <w:r>
        <w:t xml:space="preserve"> and </w:t>
      </w:r>
      <w:r>
        <w:rPr>
          <w:b/>
        </w:rPr>
        <w:t>two</w:t>
      </w:r>
      <w:r>
        <w:t xml:space="preserve"> references.  Please submit your materials via email to </w:t>
      </w:r>
      <w:hyperlink r:id="rId9">
        <w:r>
          <w:rPr>
            <w:b/>
            <w:color w:val="1155CC"/>
            <w:u w:val="single"/>
          </w:rPr>
          <w:t>admin@eugeneanxiety.com</w:t>
        </w:r>
      </w:hyperlink>
      <w:r>
        <w:rPr>
          <w:b/>
        </w:rPr>
        <w:t>.</w:t>
      </w:r>
    </w:p>
    <w:p w14:paraId="5F022051" w14:textId="77777777" w:rsidR="009B4BA7" w:rsidRDefault="009B4BA7"/>
    <w:sectPr w:rsidR="009B4BA7">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6D9E5" w14:textId="77777777" w:rsidR="00AB6C85" w:rsidRDefault="00AB6C85">
      <w:pPr>
        <w:spacing w:line="240" w:lineRule="auto"/>
      </w:pPr>
      <w:r>
        <w:separator/>
      </w:r>
    </w:p>
  </w:endnote>
  <w:endnote w:type="continuationSeparator" w:id="0">
    <w:p w14:paraId="4741EDD1" w14:textId="77777777" w:rsidR="00AB6C85" w:rsidRDefault="00AB6C85">
      <w:pPr>
        <w:spacing w:line="240" w:lineRule="auto"/>
      </w:pPr>
      <w:r>
        <w:continuationSeparator/>
      </w:r>
    </w:p>
  </w:endnote>
  <w:endnote w:type="continuationNotice" w:id="1">
    <w:p w14:paraId="7AD25F2E" w14:textId="77777777" w:rsidR="00AB6C85" w:rsidRDefault="00AB6C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5EA9B" w14:textId="77777777" w:rsidR="00AB6C85" w:rsidRDefault="00AB6C85">
      <w:pPr>
        <w:spacing w:line="240" w:lineRule="auto"/>
      </w:pPr>
      <w:r>
        <w:separator/>
      </w:r>
    </w:p>
  </w:footnote>
  <w:footnote w:type="continuationSeparator" w:id="0">
    <w:p w14:paraId="37C0BFDB" w14:textId="77777777" w:rsidR="00AB6C85" w:rsidRDefault="00AB6C85">
      <w:pPr>
        <w:spacing w:line="240" w:lineRule="auto"/>
      </w:pPr>
      <w:r>
        <w:continuationSeparator/>
      </w:r>
    </w:p>
  </w:footnote>
  <w:footnote w:type="continuationNotice" w:id="1">
    <w:p w14:paraId="5420EB3D" w14:textId="77777777" w:rsidR="00AB6C85" w:rsidRDefault="00AB6C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2052" w14:textId="77777777" w:rsidR="009B4BA7" w:rsidRDefault="00C9287C">
    <w:pPr>
      <w:tabs>
        <w:tab w:val="left" w:pos="6930"/>
      </w:tabs>
      <w:rPr>
        <w:rFonts w:ascii="Cormorant Garamond" w:eastAsia="Cormorant Garamond" w:hAnsi="Cormorant Garamond" w:cs="Cormorant Garamond"/>
        <w:sz w:val="24"/>
        <w:szCs w:val="24"/>
      </w:rPr>
    </w:pPr>
    <w:r>
      <w:tab/>
    </w:r>
    <w:r>
      <w:rPr>
        <w:rFonts w:ascii="Cormorant Garamond" w:eastAsia="Cormorant Garamond" w:hAnsi="Cormorant Garamond" w:cs="Cormorant Garamond"/>
        <w:sz w:val="24"/>
        <w:szCs w:val="24"/>
      </w:rPr>
      <w:t>101 E. Broadway Suite 400</w:t>
    </w:r>
    <w:r>
      <w:rPr>
        <w:noProof/>
      </w:rPr>
      <w:drawing>
        <wp:anchor distT="114300" distB="114300" distL="114300" distR="114300" simplePos="0" relativeHeight="251658240" behindDoc="0" locked="0" layoutInCell="1" hidden="0" allowOverlap="1" wp14:anchorId="5F022057" wp14:editId="5F022058">
          <wp:simplePos x="0" y="0"/>
          <wp:positionH relativeFrom="column">
            <wp:posOffset>19051</wp:posOffset>
          </wp:positionH>
          <wp:positionV relativeFrom="paragraph">
            <wp:posOffset>19051</wp:posOffset>
          </wp:positionV>
          <wp:extent cx="1963698" cy="8905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3698" cy="890588"/>
                  </a:xfrm>
                  <a:prstGeom prst="rect">
                    <a:avLst/>
                  </a:prstGeom>
                  <a:ln/>
                </pic:spPr>
              </pic:pic>
            </a:graphicData>
          </a:graphic>
        </wp:anchor>
      </w:drawing>
    </w:r>
  </w:p>
  <w:p w14:paraId="5F022053" w14:textId="77777777" w:rsidR="009B4BA7" w:rsidRDefault="00C9287C">
    <w:pPr>
      <w:tabs>
        <w:tab w:val="left" w:pos="6930"/>
        <w:tab w:val="left" w:pos="9090"/>
      </w:tabs>
      <w:rPr>
        <w:rFonts w:ascii="Cormorant Garamond" w:eastAsia="Cormorant Garamond" w:hAnsi="Cormorant Garamond" w:cs="Cormorant Garamond"/>
        <w:sz w:val="24"/>
        <w:szCs w:val="24"/>
      </w:rPr>
    </w:pPr>
    <w:r>
      <w:rPr>
        <w:rFonts w:ascii="Cormorant Garamond" w:eastAsia="Cormorant Garamond" w:hAnsi="Cormorant Garamond" w:cs="Cormorant Garamond"/>
        <w:sz w:val="24"/>
        <w:szCs w:val="24"/>
      </w:rPr>
      <w:tab/>
      <w:t>Eugene, OR 97401</w:t>
    </w:r>
  </w:p>
  <w:p w14:paraId="5F022054" w14:textId="77777777" w:rsidR="009B4BA7" w:rsidRDefault="00C9287C">
    <w:pPr>
      <w:tabs>
        <w:tab w:val="left" w:pos="6930"/>
        <w:tab w:val="left" w:pos="9090"/>
      </w:tabs>
      <w:rPr>
        <w:rFonts w:ascii="Cormorant Garamond" w:eastAsia="Cormorant Garamond" w:hAnsi="Cormorant Garamond" w:cs="Cormorant Garamond"/>
        <w:sz w:val="24"/>
        <w:szCs w:val="24"/>
      </w:rPr>
    </w:pPr>
    <w:r>
      <w:rPr>
        <w:rFonts w:ascii="Cormorant Garamond" w:eastAsia="Cormorant Garamond" w:hAnsi="Cormorant Garamond" w:cs="Cormorant Garamond"/>
        <w:sz w:val="24"/>
        <w:szCs w:val="24"/>
      </w:rPr>
      <w:tab/>
      <w:t>(541) 357-9764</w:t>
    </w:r>
  </w:p>
  <w:p w14:paraId="5F022055" w14:textId="77777777" w:rsidR="009B4BA7" w:rsidRDefault="00C9287C">
    <w:pPr>
      <w:tabs>
        <w:tab w:val="left" w:pos="6930"/>
        <w:tab w:val="left" w:pos="9090"/>
      </w:tabs>
      <w:rPr>
        <w:rFonts w:ascii="Cormorant Garamond" w:eastAsia="Cormorant Garamond" w:hAnsi="Cormorant Garamond" w:cs="Cormorant Garamond"/>
        <w:sz w:val="24"/>
        <w:szCs w:val="24"/>
      </w:rPr>
    </w:pPr>
    <w:r>
      <w:rPr>
        <w:rFonts w:ascii="Cormorant Garamond" w:eastAsia="Cormorant Garamond" w:hAnsi="Cormorant Garamond" w:cs="Cormorant Garamond"/>
        <w:sz w:val="24"/>
        <w:szCs w:val="24"/>
      </w:rPr>
      <w:tab/>
      <w:t>www.eugeneanxiety.com</w:t>
    </w:r>
  </w:p>
  <w:p w14:paraId="5F022056" w14:textId="77777777" w:rsidR="009B4BA7" w:rsidRDefault="00C9287C">
    <w:pPr>
      <w:tabs>
        <w:tab w:val="left" w:pos="9090"/>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A7"/>
    <w:rsid w:val="003B6CB3"/>
    <w:rsid w:val="005654E7"/>
    <w:rsid w:val="00695FB0"/>
    <w:rsid w:val="009B4BA7"/>
    <w:rsid w:val="00A266E2"/>
    <w:rsid w:val="00AB6C85"/>
    <w:rsid w:val="00BA50E0"/>
    <w:rsid w:val="00C9287C"/>
    <w:rsid w:val="00CC32CD"/>
    <w:rsid w:val="16A8454D"/>
    <w:rsid w:val="16B39F61"/>
    <w:rsid w:val="20549D84"/>
    <w:rsid w:val="3B07D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203F"/>
  <w15:docId w15:val="{6B773A76-653F-D540-AC6B-255D82D4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A50E0"/>
    <w:pPr>
      <w:tabs>
        <w:tab w:val="center" w:pos="4680"/>
        <w:tab w:val="right" w:pos="9360"/>
      </w:tabs>
      <w:spacing w:line="240" w:lineRule="auto"/>
    </w:pPr>
  </w:style>
  <w:style w:type="character" w:customStyle="1" w:styleId="HeaderChar">
    <w:name w:val="Header Char"/>
    <w:basedOn w:val="DefaultParagraphFont"/>
    <w:link w:val="Header"/>
    <w:uiPriority w:val="99"/>
    <w:rsid w:val="00BA50E0"/>
  </w:style>
  <w:style w:type="paragraph" w:styleId="Footer">
    <w:name w:val="footer"/>
    <w:basedOn w:val="Normal"/>
    <w:link w:val="FooterChar"/>
    <w:uiPriority w:val="99"/>
    <w:unhideWhenUsed/>
    <w:rsid w:val="00BA50E0"/>
    <w:pPr>
      <w:tabs>
        <w:tab w:val="center" w:pos="4680"/>
        <w:tab w:val="right" w:pos="9360"/>
      </w:tabs>
      <w:spacing w:line="240" w:lineRule="auto"/>
    </w:pPr>
  </w:style>
  <w:style w:type="character" w:customStyle="1" w:styleId="FooterChar">
    <w:name w:val="Footer Char"/>
    <w:basedOn w:val="DefaultParagraphFont"/>
    <w:link w:val="Footer"/>
    <w:uiPriority w:val="99"/>
    <w:rsid w:val="00BA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eugeneanxiet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5FB5B4FDB4B46A17E7EC0B3E5EB87" ma:contentTypeVersion="13" ma:contentTypeDescription="Create a new document." ma:contentTypeScope="" ma:versionID="adfe66aff570820d9059c3850df4f4e1">
  <xsd:schema xmlns:xsd="http://www.w3.org/2001/XMLSchema" xmlns:xs="http://www.w3.org/2001/XMLSchema" xmlns:p="http://schemas.microsoft.com/office/2006/metadata/properties" xmlns:ns2="ee4160fe-26b5-46a8-85f9-98344920f251" xmlns:ns3="88660d0f-9835-4e2c-999a-6bb0f5fc9460" targetNamespace="http://schemas.microsoft.com/office/2006/metadata/properties" ma:root="true" ma:fieldsID="f685da4b9f42a09b50c4e25239317606" ns2:_="" ns3:_="">
    <xsd:import namespace="ee4160fe-26b5-46a8-85f9-98344920f251"/>
    <xsd:import namespace="88660d0f-9835-4e2c-999a-6bb0f5fc9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160fe-26b5-46a8-85f9-98344920f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660d0f-9835-4e2c-999a-6bb0f5fc94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8A212-50DF-4221-8230-EAF1BDE04D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416507-3F4D-4AE1-9960-72DAAB7BED1F}">
  <ds:schemaRefs>
    <ds:schemaRef ds:uri="http://schemas.microsoft.com/sharepoint/v3/contenttype/forms"/>
  </ds:schemaRefs>
</ds:datastoreItem>
</file>

<file path=customXml/itemProps3.xml><?xml version="1.0" encoding="utf-8"?>
<ds:datastoreItem xmlns:ds="http://schemas.openxmlformats.org/officeDocument/2006/customXml" ds:itemID="{D74AC21A-0AFF-4D97-8730-7F27E5964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160fe-26b5-46a8-85f9-98344920f251"/>
    <ds:schemaRef ds:uri="88660d0f-9835-4e2c-999a-6bb0f5fc9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McWhirter</dc:creator>
  <cp:lastModifiedBy>Ellen McWhirter</cp:lastModifiedBy>
  <cp:revision>2</cp:revision>
  <dcterms:created xsi:type="dcterms:W3CDTF">2021-10-29T20:08:00Z</dcterms:created>
  <dcterms:modified xsi:type="dcterms:W3CDTF">2021-10-29T20:08:00Z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0x0101009455FB5B4FDB4B46A17E7EC0B3E5EB87</vt:lpwstr>
  </property>
  <property fmtid="{D5CDD505-2E9C-101B-9397-08002B2CF9AE}" pid="3" name="Order">
    <vt:r8>48900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