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5A8" w:rsidRDefault="004155A8" w:rsidP="00FD11C1">
      <w:pPr>
        <w:spacing w:before="100" w:beforeAutospacing="1" w:after="100" w:afterAutospacing="1" w:line="240" w:lineRule="auto"/>
        <w:jc w:val="both"/>
        <w:rPr>
          <w:rFonts w:ascii="Times New Roman" w:eastAsia="Times New Roman" w:hAnsi="Times New Roman" w:cs="Times New Roman"/>
          <w:b/>
          <w:bCs/>
          <w:sz w:val="24"/>
          <w:szCs w:val="24"/>
        </w:rPr>
      </w:pPr>
      <w:r w:rsidRPr="004155A8">
        <w:rPr>
          <w:rFonts w:ascii="Times New Roman" w:eastAsia="Times New Roman" w:hAnsi="Times New Roman" w:cs="Times New Roman"/>
          <w:b/>
          <w:bCs/>
          <w:sz w:val="24"/>
          <w:szCs w:val="24"/>
        </w:rPr>
        <w:t>Athletics Mental Health Clinician (Psychologist)</w:t>
      </w:r>
    </w:p>
    <w:p w:rsidR="004155A8" w:rsidRPr="004155A8" w:rsidRDefault="004155A8" w:rsidP="004155A8">
      <w:pPr>
        <w:spacing w:before="100" w:beforeAutospacing="1" w:after="100" w:afterAutospacing="1" w:line="240" w:lineRule="auto"/>
        <w:jc w:val="both"/>
        <w:rPr>
          <w:rFonts w:ascii="Times New Roman" w:eastAsia="Times New Roman" w:hAnsi="Times New Roman" w:cs="Times New Roman"/>
          <w:sz w:val="24"/>
          <w:szCs w:val="24"/>
        </w:rPr>
      </w:pPr>
      <w:r w:rsidRPr="004155A8">
        <w:rPr>
          <w:rFonts w:ascii="Times New Roman" w:eastAsia="Times New Roman" w:hAnsi="Times New Roman" w:cs="Times New Roman"/>
          <w:b/>
          <w:bCs/>
          <w:sz w:val="24"/>
          <w:szCs w:val="24"/>
        </w:rPr>
        <w:t>JOB SUMMARY</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The Athletic</w:t>
      </w:r>
      <w:r w:rsidR="00FD11C1">
        <w:rPr>
          <w:rFonts w:ascii="Times New Roman" w:eastAsia="Times New Roman" w:hAnsi="Times New Roman" w:cs="Times New Roman"/>
          <w:sz w:val="24"/>
          <w:szCs w:val="24"/>
        </w:rPr>
        <w:t>s</w:t>
      </w:r>
      <w:r w:rsidRPr="004155A8">
        <w:rPr>
          <w:rFonts w:ascii="Times New Roman" w:eastAsia="Times New Roman" w:hAnsi="Times New Roman" w:cs="Times New Roman"/>
          <w:sz w:val="24"/>
          <w:szCs w:val="24"/>
        </w:rPr>
        <w:t xml:space="preserve"> Counseling Team within Student Health and Wellness (SHaW) Mental Health at The University of Connecticut (Storrs Campus) is searching for a full-time licensed clinician with specific expertise or professional background in working with college student-athletes. The position is a full-time, 11-month position reporting to the Director for Student-Athlete Mental Health and Wellness.</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The incumbent will be responsible for conducting initial assessments, individual and group psychotherapy, clinical consultation, outreach, educational programming, and team-related psychoeducation and support. Although student-athletes will be the specialized focus for this position, the clinician may also provide service to the general UConn student population including crisis intervention and consultation. In addition, the staff member may serve as a clinical supervisor in the SHAW-Mental Health (SHaW-MH) training program. Some evening hours will be required.</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The University of Connecticut is a Big East Conference member, NCAA Division I institution, with 22 Varsity Sports and a student-athlete population of ~650 students per year. Student Athlete Mental Health and Wellness services are highly utilized by student-athletes and other Department of Athletics staff seeking consultation; a growing number of varsity student-athletes utilize clinical services, in addition to other individual- and team-related performance consultation.</w:t>
      </w:r>
    </w:p>
    <w:p w:rsidR="004155A8" w:rsidRPr="004155A8" w:rsidRDefault="004155A8" w:rsidP="004155A8">
      <w:pPr>
        <w:spacing w:before="100" w:beforeAutospacing="1" w:after="100" w:afterAutospacing="1" w:line="240" w:lineRule="auto"/>
        <w:jc w:val="both"/>
        <w:rPr>
          <w:rFonts w:ascii="Times New Roman" w:eastAsia="Times New Roman" w:hAnsi="Times New Roman" w:cs="Times New Roman"/>
          <w:sz w:val="24"/>
          <w:szCs w:val="24"/>
        </w:rPr>
      </w:pPr>
      <w:r w:rsidRPr="004155A8">
        <w:rPr>
          <w:rFonts w:ascii="Times New Roman" w:eastAsia="Times New Roman" w:hAnsi="Times New Roman" w:cs="Times New Roman"/>
          <w:b/>
          <w:bCs/>
          <w:sz w:val="24"/>
          <w:szCs w:val="24"/>
        </w:rPr>
        <w:t>DUTIES AND RESPONSIBILITIES</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b/>
          <w:bCs/>
          <w:sz w:val="24"/>
          <w:szCs w:val="24"/>
        </w:rPr>
        <w:t>Primary Responsibilities Include:</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u w:val="single"/>
        </w:rPr>
        <w:t>Clinical Services</w:t>
      </w:r>
    </w:p>
    <w:p w:rsidR="004155A8" w:rsidRPr="004155A8" w:rsidRDefault="004155A8" w:rsidP="004155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Provide initial assessment, crisis intervention, case management, short-term psychotherapy and mental performance consultation in individual and group settings for UConn student-athletes.</w:t>
      </w:r>
    </w:p>
    <w:p w:rsidR="004155A8" w:rsidRPr="004155A8" w:rsidRDefault="004155A8" w:rsidP="004155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Provide on-call coverage for the general student population on a rotating basis at SHAW-MH.</w:t>
      </w:r>
    </w:p>
    <w:p w:rsidR="004155A8" w:rsidRPr="004155A8" w:rsidRDefault="004155A8" w:rsidP="004155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Consult and collaborate closely with Sports Medicine staff to ensure holistic student-athlete care.</w:t>
      </w:r>
    </w:p>
    <w:p w:rsidR="004155A8" w:rsidRPr="004155A8" w:rsidRDefault="004155A8" w:rsidP="004155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Work closely with APRN/Psychiatric prescribers regularly with attention given to unique considerations of medication use rules for NCAA Division I student-athletes.</w:t>
      </w:r>
    </w:p>
    <w:p w:rsidR="004155A8" w:rsidRPr="004155A8" w:rsidRDefault="004155A8" w:rsidP="004155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Consult with UConn Athletic Department personnel, parents, physicians, faculty, academic deans, residence life staff, and other University community stakeholders, when appropriate and with appropriate authorization from the Director, in order to provide quality care to students.</w:t>
      </w:r>
    </w:p>
    <w:p w:rsidR="00FD11C1" w:rsidRDefault="004155A8" w:rsidP="00C846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11C1">
        <w:rPr>
          <w:rFonts w:ascii="Times New Roman" w:eastAsia="Times New Roman" w:hAnsi="Times New Roman" w:cs="Times New Roman"/>
          <w:sz w:val="24"/>
          <w:szCs w:val="24"/>
        </w:rPr>
        <w:t xml:space="preserve">Maintain clinical records and necessary statistics of psychotherapeutic and other patient contacts in the </w:t>
      </w:r>
      <w:proofErr w:type="spellStart"/>
      <w:r w:rsidRPr="00FD11C1">
        <w:rPr>
          <w:rFonts w:ascii="Times New Roman" w:eastAsia="Times New Roman" w:hAnsi="Times New Roman" w:cs="Times New Roman"/>
          <w:sz w:val="24"/>
          <w:szCs w:val="24"/>
        </w:rPr>
        <w:t>PyraMed</w:t>
      </w:r>
      <w:proofErr w:type="spellEnd"/>
      <w:r w:rsidRPr="00FD11C1">
        <w:rPr>
          <w:rFonts w:ascii="Times New Roman" w:eastAsia="Times New Roman" w:hAnsi="Times New Roman" w:cs="Times New Roman"/>
          <w:sz w:val="24"/>
          <w:szCs w:val="24"/>
        </w:rPr>
        <w:t xml:space="preserve"> electronic health record.</w:t>
      </w:r>
    </w:p>
    <w:p w:rsidR="004155A8" w:rsidRPr="00FD11C1" w:rsidRDefault="004155A8" w:rsidP="00C846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D11C1">
        <w:rPr>
          <w:rFonts w:ascii="Times New Roman" w:eastAsia="Times New Roman" w:hAnsi="Times New Roman" w:cs="Times New Roman"/>
          <w:sz w:val="24"/>
          <w:szCs w:val="24"/>
        </w:rPr>
        <w:t>Make referrals to off-campus therapists, clinics, or hospitals, when appropriate.</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u w:val="single"/>
        </w:rPr>
        <w:t>Outreach and Educational Programming</w:t>
      </w:r>
    </w:p>
    <w:p w:rsidR="004155A8" w:rsidRPr="004155A8" w:rsidRDefault="004155A8" w:rsidP="004155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Conduct mental health and wellness educational programs for student-athletes. Provide mental performance consultation to varsity athletic teams on topics such as mindfulness, visualization, self-talk, self-control, and coping with criticism.</w:t>
      </w:r>
    </w:p>
    <w:p w:rsidR="004155A8" w:rsidRPr="004155A8" w:rsidRDefault="004155A8" w:rsidP="004155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Conduct other outreach and educational programming, as requested, including orientation sessions, suicide prevention training, or other workshop presentations, and emergency support services to the campus community.</w:t>
      </w:r>
    </w:p>
    <w:p w:rsidR="00FD11C1" w:rsidRDefault="00FD11C1" w:rsidP="004155A8">
      <w:pPr>
        <w:spacing w:before="100" w:beforeAutospacing="1" w:after="100" w:afterAutospacing="1" w:line="240" w:lineRule="auto"/>
        <w:rPr>
          <w:rFonts w:ascii="Times New Roman" w:eastAsia="Times New Roman" w:hAnsi="Times New Roman" w:cs="Times New Roman"/>
          <w:sz w:val="24"/>
          <w:szCs w:val="24"/>
          <w:u w:val="single"/>
        </w:rPr>
      </w:pP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u w:val="single"/>
        </w:rPr>
        <w:t>Training</w:t>
      </w:r>
    </w:p>
    <w:p w:rsidR="004155A8" w:rsidRPr="004155A8" w:rsidRDefault="004155A8" w:rsidP="004155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Supervise and participate in training experiences for masters and doctoral level graduate trainees. Provide case management and consultation to trainees, as assigned. Provide crisis management supervision to trainees, as requested.</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u w:val="single"/>
        </w:rPr>
        <w:t>Other Duties</w:t>
      </w:r>
    </w:p>
    <w:p w:rsidR="004155A8" w:rsidRPr="004155A8" w:rsidRDefault="004155A8" w:rsidP="00415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Attend and participate in regular SHAW-MH staff meetings, case conferences, and in-service training.</w:t>
      </w:r>
    </w:p>
    <w:p w:rsidR="004155A8" w:rsidRPr="004155A8" w:rsidRDefault="004155A8" w:rsidP="00415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Participate in Student Affairs, Athletics, and other University committees, as assigned by the Director.</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b/>
          <w:bCs/>
          <w:sz w:val="24"/>
          <w:szCs w:val="24"/>
        </w:rPr>
        <w:t>MINIMUM QUALIFICATIONS</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Master’s or Doctoral degree in Psychology, Social Work, Counseling, Marriage and Family Therapy or related field.</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Must possess or must obtain Connecticut Psychologist, Clinical Social Worker or related mental health counseling licensure within one year of hire.</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One year of related experience, which may include hours for obtaining the license.</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Previous experience working as part of an interdisciplinary health care team at a comprehensive mental health agency.</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Demonstrated experience and expertise in crisis intervention and consultation with collateral parties.</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Knowledge and experience in working with the specific needs of athletes and in consulting with sports medicine professionals, coaches, and other athletics staff.</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Demonstrated understanding of ethical and legal issues in mental health practice.</w:t>
      </w:r>
    </w:p>
    <w:p w:rsidR="004155A8" w:rsidRP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Experience with and commitment to diversity and inclusion, healthcare equity and access, and social justice issues and working with clients from diverse backgrounds.</w:t>
      </w:r>
    </w:p>
    <w:p w:rsidR="004155A8" w:rsidRDefault="004155A8" w:rsidP="004155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Excellent verbal and written communication skills.</w:t>
      </w:r>
    </w:p>
    <w:p w:rsidR="00FD11C1" w:rsidRPr="004155A8" w:rsidRDefault="00FD11C1" w:rsidP="00FD11C1">
      <w:pPr>
        <w:spacing w:before="100" w:beforeAutospacing="1" w:after="100" w:afterAutospacing="1" w:line="240" w:lineRule="auto"/>
        <w:rPr>
          <w:rFonts w:ascii="Times New Roman" w:eastAsia="Times New Roman" w:hAnsi="Times New Roman" w:cs="Times New Roman"/>
          <w:sz w:val="24"/>
          <w:szCs w:val="24"/>
        </w:rPr>
      </w:pPr>
    </w:p>
    <w:p w:rsidR="004155A8" w:rsidRPr="004155A8" w:rsidRDefault="004155A8" w:rsidP="004155A8">
      <w:pPr>
        <w:spacing w:before="100" w:beforeAutospacing="1" w:after="100" w:afterAutospacing="1" w:line="240" w:lineRule="auto"/>
        <w:jc w:val="both"/>
        <w:rPr>
          <w:rFonts w:ascii="Times New Roman" w:eastAsia="Times New Roman" w:hAnsi="Times New Roman" w:cs="Times New Roman"/>
          <w:sz w:val="24"/>
          <w:szCs w:val="24"/>
        </w:rPr>
      </w:pPr>
      <w:r w:rsidRPr="004155A8">
        <w:rPr>
          <w:rFonts w:ascii="Times New Roman" w:eastAsia="Times New Roman" w:hAnsi="Times New Roman" w:cs="Times New Roman"/>
          <w:b/>
          <w:bCs/>
          <w:sz w:val="24"/>
          <w:szCs w:val="24"/>
        </w:rPr>
        <w:t>PREFERRED QUALIFICATIONS</w:t>
      </w:r>
    </w:p>
    <w:p w:rsidR="004155A8" w:rsidRPr="004155A8" w:rsidRDefault="004155A8" w:rsidP="004155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Psychologist with experience providing mental health services to college student-athletes, or serving as a primary mental health provider/consultant to a collegiate athletic department.</w:t>
      </w:r>
    </w:p>
    <w:p w:rsidR="004155A8" w:rsidRPr="004155A8" w:rsidRDefault="004155A8" w:rsidP="004155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Knowledge and experience in providing mental health and performance psychology services to college student-athletes, and in consulting with intercollegiate sports medicine and athletics department staff.</w:t>
      </w:r>
    </w:p>
    <w:p w:rsidR="004155A8" w:rsidRPr="004155A8" w:rsidRDefault="004155A8" w:rsidP="004155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Previous experience working in a comprehensive university counseling center, including partnering effectively and collegially on an interdisciplinary team with campus partners.</w:t>
      </w:r>
    </w:p>
    <w:p w:rsidR="004155A8" w:rsidRPr="004155A8" w:rsidRDefault="004155A8" w:rsidP="004155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Currently licensed in the State of CT as a Psychologist or Clinical Social Worker.</w:t>
      </w:r>
    </w:p>
    <w:p w:rsidR="004155A8" w:rsidRPr="004155A8" w:rsidRDefault="004155A8" w:rsidP="004155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Certification as a Certified Mental Performance Consultant or equivalent training and experience.</w:t>
      </w:r>
    </w:p>
    <w:p w:rsidR="004155A8" w:rsidRPr="004155A8" w:rsidRDefault="004155A8" w:rsidP="004155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Knowledge and experience in providing performance psychology services to athletic teams.</w:t>
      </w:r>
    </w:p>
    <w:p w:rsidR="004155A8" w:rsidRPr="004155A8" w:rsidRDefault="004155A8" w:rsidP="004155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Demonstrated knowledge and experience in working with athletes with disordered eating and/or substance use concerns.</w:t>
      </w:r>
    </w:p>
    <w:p w:rsidR="004155A8" w:rsidRPr="004155A8" w:rsidRDefault="004155A8" w:rsidP="004155A8">
      <w:pPr>
        <w:spacing w:before="100" w:beforeAutospacing="1" w:after="100" w:afterAutospacing="1" w:line="240" w:lineRule="auto"/>
        <w:jc w:val="both"/>
        <w:rPr>
          <w:rFonts w:ascii="Times New Roman" w:eastAsia="Times New Roman" w:hAnsi="Times New Roman" w:cs="Times New Roman"/>
          <w:sz w:val="24"/>
          <w:szCs w:val="24"/>
        </w:rPr>
      </w:pPr>
      <w:r w:rsidRPr="004155A8">
        <w:rPr>
          <w:rFonts w:ascii="Times New Roman" w:eastAsia="Times New Roman" w:hAnsi="Times New Roman" w:cs="Times New Roman"/>
          <w:b/>
          <w:bCs/>
          <w:sz w:val="24"/>
          <w:szCs w:val="24"/>
        </w:rPr>
        <w:t>APPOINTMENT TERMS</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This is a full-time, 11-month position with an anticipated start date of February 1, 2021.  Salary will be commensurate with qualifications and experience. </w:t>
      </w:r>
    </w:p>
    <w:p w:rsidR="00FD11C1" w:rsidRDefault="00FD11C1" w:rsidP="004155A8">
      <w:pPr>
        <w:spacing w:before="100" w:beforeAutospacing="1" w:after="100" w:afterAutospacing="1" w:line="240" w:lineRule="auto"/>
        <w:jc w:val="both"/>
        <w:rPr>
          <w:rFonts w:ascii="Times New Roman" w:eastAsia="Times New Roman" w:hAnsi="Times New Roman" w:cs="Times New Roman"/>
          <w:b/>
          <w:bCs/>
          <w:sz w:val="24"/>
          <w:szCs w:val="24"/>
        </w:rPr>
      </w:pPr>
    </w:p>
    <w:p w:rsidR="00FD11C1" w:rsidRDefault="00FD11C1" w:rsidP="004155A8">
      <w:pPr>
        <w:spacing w:before="100" w:beforeAutospacing="1" w:after="100" w:afterAutospacing="1" w:line="240" w:lineRule="auto"/>
        <w:jc w:val="both"/>
        <w:rPr>
          <w:rFonts w:ascii="Times New Roman" w:eastAsia="Times New Roman" w:hAnsi="Times New Roman" w:cs="Times New Roman"/>
          <w:b/>
          <w:bCs/>
          <w:sz w:val="24"/>
          <w:szCs w:val="24"/>
        </w:rPr>
      </w:pPr>
    </w:p>
    <w:p w:rsidR="004155A8" w:rsidRPr="004155A8" w:rsidRDefault="004155A8" w:rsidP="004155A8">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r w:rsidRPr="004155A8">
        <w:rPr>
          <w:rFonts w:ascii="Times New Roman" w:eastAsia="Times New Roman" w:hAnsi="Times New Roman" w:cs="Times New Roman"/>
          <w:b/>
          <w:bCs/>
          <w:sz w:val="24"/>
          <w:szCs w:val="24"/>
        </w:rPr>
        <w:t>TO APPLY</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 xml:space="preserve">Please apply online at </w:t>
      </w:r>
      <w:hyperlink r:id="rId5" w:history="1">
        <w:r w:rsidRPr="004155A8">
          <w:rPr>
            <w:rFonts w:ascii="Times New Roman" w:eastAsia="Times New Roman" w:hAnsi="Times New Roman" w:cs="Times New Roman"/>
            <w:color w:val="0000FF"/>
            <w:sz w:val="24"/>
            <w:szCs w:val="24"/>
            <w:u w:val="single"/>
          </w:rPr>
          <w:t>https://hr.uconn.edu/jobs</w:t>
        </w:r>
      </w:hyperlink>
      <w:r w:rsidRPr="004155A8">
        <w:rPr>
          <w:rFonts w:ascii="Times New Roman" w:eastAsia="Times New Roman" w:hAnsi="Times New Roman" w:cs="Times New Roman"/>
          <w:sz w:val="24"/>
          <w:szCs w:val="24"/>
        </w:rPr>
        <w:t>, Staff Positions, Search #494912 to upload a </w:t>
      </w:r>
      <w:r w:rsidRPr="004155A8">
        <w:rPr>
          <w:rFonts w:ascii="Times New Roman" w:eastAsia="Times New Roman" w:hAnsi="Times New Roman" w:cs="Times New Roman"/>
          <w:b/>
          <w:bCs/>
          <w:sz w:val="24"/>
          <w:szCs w:val="24"/>
        </w:rPr>
        <w:t xml:space="preserve">cover letter </w:t>
      </w:r>
      <w:r w:rsidRPr="004155A8">
        <w:rPr>
          <w:rFonts w:ascii="Times New Roman" w:eastAsia="Times New Roman" w:hAnsi="Times New Roman" w:cs="Times New Roman"/>
          <w:sz w:val="24"/>
          <w:szCs w:val="24"/>
        </w:rPr>
        <w:t xml:space="preserve">outlining interest in the position and addressing how you meet the specific job requirements, a current </w:t>
      </w:r>
      <w:r w:rsidRPr="004155A8">
        <w:rPr>
          <w:rFonts w:ascii="Times New Roman" w:eastAsia="Times New Roman" w:hAnsi="Times New Roman" w:cs="Times New Roman"/>
          <w:b/>
          <w:bCs/>
          <w:sz w:val="24"/>
          <w:szCs w:val="24"/>
        </w:rPr>
        <w:t xml:space="preserve">CV/resume, </w:t>
      </w:r>
      <w:r w:rsidRPr="004155A8">
        <w:rPr>
          <w:rFonts w:ascii="Times New Roman" w:eastAsia="Times New Roman" w:hAnsi="Times New Roman" w:cs="Times New Roman"/>
          <w:sz w:val="24"/>
          <w:szCs w:val="24"/>
        </w:rPr>
        <w:t>and contact information for </w:t>
      </w:r>
      <w:r w:rsidRPr="004155A8">
        <w:rPr>
          <w:rFonts w:ascii="Times New Roman" w:eastAsia="Times New Roman" w:hAnsi="Times New Roman" w:cs="Times New Roman"/>
          <w:b/>
          <w:bCs/>
          <w:sz w:val="24"/>
          <w:szCs w:val="24"/>
        </w:rPr>
        <w:t xml:space="preserve">three (3) professional references.  </w:t>
      </w:r>
      <w:r w:rsidRPr="004155A8">
        <w:rPr>
          <w:rFonts w:ascii="Times New Roman" w:eastAsia="Times New Roman" w:hAnsi="Times New Roman" w:cs="Times New Roman"/>
          <w:sz w:val="24"/>
          <w:szCs w:val="24"/>
        </w:rPr>
        <w:t>Applications will be accepted until the position is filled. </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Employment of the successful candidate is contingent upon the successful completion of a pre-employment criminal background check. </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This job posting is scheduled to be removed at 11:55 p.m. Eastern time on December 21, 2020. </w:t>
      </w:r>
    </w:p>
    <w:p w:rsidR="004155A8" w:rsidRPr="004155A8" w:rsidRDefault="004155A8" w:rsidP="004155A8">
      <w:pPr>
        <w:spacing w:before="100" w:beforeAutospacing="1" w:after="100" w:afterAutospacing="1" w:line="240" w:lineRule="auto"/>
        <w:rPr>
          <w:rFonts w:ascii="Times New Roman" w:eastAsia="Times New Roman" w:hAnsi="Times New Roman" w:cs="Times New Roman"/>
          <w:sz w:val="24"/>
          <w:szCs w:val="24"/>
        </w:rPr>
      </w:pPr>
      <w:r w:rsidRPr="004155A8">
        <w:rPr>
          <w:rFonts w:ascii="Times New Roman" w:eastAsia="Times New Roman" w:hAnsi="Times New Roman" w:cs="Times New Roman"/>
          <w:sz w:val="24"/>
          <w:szCs w:val="24"/>
        </w:rPr>
        <w:t>All employees are subject to adherence to the State Code of Ethics which may be found at </w:t>
      </w:r>
      <w:hyperlink r:id="rId6" w:tgtFrame="_blank" w:history="1">
        <w:r w:rsidRPr="004155A8">
          <w:rPr>
            <w:rFonts w:ascii="Times New Roman" w:eastAsia="Times New Roman" w:hAnsi="Times New Roman" w:cs="Times New Roman"/>
            <w:color w:val="0000FF"/>
            <w:sz w:val="24"/>
            <w:szCs w:val="24"/>
            <w:u w:val="single"/>
          </w:rPr>
          <w:t>http://www.ct.gov/ethics/site/default.asp</w:t>
        </w:r>
      </w:hyperlink>
      <w:r w:rsidRPr="004155A8">
        <w:rPr>
          <w:rFonts w:ascii="Times New Roman" w:eastAsia="Times New Roman" w:hAnsi="Times New Roman" w:cs="Times New Roman"/>
          <w:sz w:val="24"/>
          <w:szCs w:val="24"/>
        </w:rPr>
        <w:t>.</w:t>
      </w:r>
    </w:p>
    <w:p w:rsidR="004155A8" w:rsidRPr="004155A8" w:rsidRDefault="004155A8" w:rsidP="004155A8">
      <w:pPr>
        <w:spacing w:before="100" w:beforeAutospacing="1" w:after="100" w:afterAutospacing="1" w:line="240" w:lineRule="auto"/>
        <w:jc w:val="both"/>
        <w:rPr>
          <w:rFonts w:ascii="Times New Roman" w:eastAsia="Times New Roman" w:hAnsi="Times New Roman" w:cs="Times New Roman"/>
          <w:sz w:val="24"/>
          <w:szCs w:val="24"/>
        </w:rPr>
      </w:pPr>
      <w:r w:rsidRPr="004155A8">
        <w:rPr>
          <w:rFonts w:ascii="Times New Roman" w:eastAsia="Times New Roman" w:hAnsi="Times New Roman" w:cs="Times New Roman"/>
          <w:i/>
          <w:iCs/>
          <w:sz w:val="24"/>
          <w:szCs w:val="24"/>
        </w:rPr>
        <w:t>The University of Connecticut is committed to building and supporting a multicultural and diverse community of students, faculty and staff. The diversity of students, faculty and staff continues to increase, as does the number of honors students, valedictorians and salutatorians who consistently make UConn their top choice. More than 100 research centers and institutes serve the University’s teaching, research, diversity, and outreach missions, leading to UConn’s ranking as one of the nation’s top research universities. UConn’s faculty and staff are the critical link to fostering and expanding our vibrant, multicultural and diverse University community. As an Affirmative Action/Equal Employment Opportunity employer, UConn encourages applications from women, veterans, people with disabilities and members of traditionally underrepresented populations.</w:t>
      </w:r>
    </w:p>
    <w:p w:rsidR="00BF2C28" w:rsidRDefault="00BF2C28"/>
    <w:sectPr w:rsidR="00BF2C28" w:rsidSect="00FD11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888"/>
    <w:multiLevelType w:val="multilevel"/>
    <w:tmpl w:val="DD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660F0"/>
    <w:multiLevelType w:val="multilevel"/>
    <w:tmpl w:val="39C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A1B99"/>
    <w:multiLevelType w:val="multilevel"/>
    <w:tmpl w:val="EF44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06F65"/>
    <w:multiLevelType w:val="multilevel"/>
    <w:tmpl w:val="AC18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D7DBC"/>
    <w:multiLevelType w:val="multilevel"/>
    <w:tmpl w:val="C632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E0012"/>
    <w:multiLevelType w:val="multilevel"/>
    <w:tmpl w:val="E5A0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A8"/>
    <w:rsid w:val="004155A8"/>
    <w:rsid w:val="00A13E57"/>
    <w:rsid w:val="00BF2C28"/>
    <w:rsid w:val="00FD1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6972"/>
  <w15:chartTrackingRefBased/>
  <w15:docId w15:val="{8B60552F-12AE-4E5D-8C40-4020DBBC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5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55A8"/>
    <w:rPr>
      <w:b/>
      <w:bCs/>
    </w:rPr>
  </w:style>
  <w:style w:type="character" w:styleId="Hyperlink">
    <w:name w:val="Hyperlink"/>
    <w:basedOn w:val="DefaultParagraphFont"/>
    <w:uiPriority w:val="99"/>
    <w:semiHidden/>
    <w:unhideWhenUsed/>
    <w:rsid w:val="004155A8"/>
    <w:rPr>
      <w:color w:val="0000FF"/>
      <w:u w:val="single"/>
    </w:rPr>
  </w:style>
  <w:style w:type="character" w:styleId="Emphasis">
    <w:name w:val="Emphasis"/>
    <w:basedOn w:val="DefaultParagraphFont"/>
    <w:uiPriority w:val="20"/>
    <w:qFormat/>
    <w:rsid w:val="00415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gov/ethics/site/default.asp" TargetMode="External"/><Relationship Id="rId5" Type="http://schemas.openxmlformats.org/officeDocument/2006/relationships/hyperlink" Target="https://hr.uconn.edu/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Bowcock</dc:creator>
  <cp:keywords/>
  <dc:description/>
  <cp:lastModifiedBy>Shadron, Dawn</cp:lastModifiedBy>
  <cp:revision>2</cp:revision>
  <dcterms:created xsi:type="dcterms:W3CDTF">2020-11-24T18:10:00Z</dcterms:created>
  <dcterms:modified xsi:type="dcterms:W3CDTF">2020-11-24T18:10:00Z</dcterms:modified>
</cp:coreProperties>
</file>