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B873" w14:textId="77777777" w:rsidR="00EF021D" w:rsidRDefault="00EF021D" w:rsidP="00C31FAC">
      <w:pPr>
        <w:spacing w:after="0"/>
        <w:ind w:firstLine="720"/>
        <w:jc w:val="both"/>
        <w:rPr>
          <w:b/>
        </w:rPr>
      </w:pPr>
    </w:p>
    <w:p w14:paraId="4618BBCA" w14:textId="77777777" w:rsidR="00740F66" w:rsidRPr="005245AC" w:rsidRDefault="00740F66" w:rsidP="00C31FAC">
      <w:pPr>
        <w:spacing w:after="0"/>
        <w:ind w:firstLine="720"/>
        <w:jc w:val="both"/>
        <w:rPr>
          <w:rFonts w:cstheme="minorHAnsi"/>
          <w:b/>
        </w:rPr>
      </w:pPr>
    </w:p>
    <w:p w14:paraId="3DE90E13" w14:textId="77777777" w:rsidR="00AC1531" w:rsidRPr="005245AC" w:rsidRDefault="00EF021D" w:rsidP="00C31FAC">
      <w:pPr>
        <w:spacing w:after="0"/>
        <w:ind w:firstLine="720"/>
        <w:jc w:val="right"/>
        <w:rPr>
          <w:rFonts w:cstheme="minorHAnsi"/>
          <w:color w:val="F06448" w:themeColor="background1"/>
        </w:rPr>
      </w:pPr>
      <w:r w:rsidRPr="005245AC">
        <w:rPr>
          <w:rFonts w:cstheme="minorHAnsi"/>
          <w:b/>
          <w:color w:val="F06448" w:themeColor="background1"/>
        </w:rPr>
        <w:t>Job Title:</w:t>
      </w:r>
      <w:r w:rsidRPr="005245AC">
        <w:rPr>
          <w:rFonts w:cstheme="minorHAnsi"/>
          <w:color w:val="F06448" w:themeColor="background1"/>
        </w:rPr>
        <w:t xml:space="preserve"> </w:t>
      </w:r>
      <w:r w:rsidR="00CB29D4">
        <w:rPr>
          <w:rFonts w:cstheme="minorHAnsi"/>
          <w:color w:val="F06448" w:themeColor="background1"/>
        </w:rPr>
        <w:t xml:space="preserve">Mental Health </w:t>
      </w:r>
      <w:r w:rsidR="003E55CE" w:rsidRPr="005245AC">
        <w:rPr>
          <w:rFonts w:cstheme="minorHAnsi"/>
          <w:color w:val="F06448" w:themeColor="background1"/>
        </w:rPr>
        <w:t>Clinical</w:t>
      </w:r>
      <w:r w:rsidR="002426E3" w:rsidRPr="005245AC">
        <w:rPr>
          <w:rFonts w:cstheme="minorHAnsi"/>
          <w:color w:val="F06448" w:themeColor="background1"/>
        </w:rPr>
        <w:t xml:space="preserve"> Program </w:t>
      </w:r>
      <w:r w:rsidR="003E55CE" w:rsidRPr="005245AC">
        <w:rPr>
          <w:rFonts w:cstheme="minorHAnsi"/>
          <w:color w:val="F06448" w:themeColor="background1"/>
        </w:rPr>
        <w:t xml:space="preserve">Director </w:t>
      </w:r>
    </w:p>
    <w:p w14:paraId="30CDB2A4" w14:textId="77777777" w:rsidR="00EF021D" w:rsidRPr="005245AC" w:rsidRDefault="00EF021D" w:rsidP="00C31FAC">
      <w:pPr>
        <w:spacing w:after="0"/>
        <w:ind w:firstLine="720"/>
        <w:jc w:val="right"/>
        <w:rPr>
          <w:rFonts w:cstheme="minorHAnsi"/>
          <w:color w:val="F06448" w:themeColor="background1"/>
        </w:rPr>
      </w:pPr>
      <w:r w:rsidRPr="005245AC">
        <w:rPr>
          <w:rFonts w:cstheme="minorHAnsi"/>
          <w:b/>
          <w:color w:val="F06448" w:themeColor="background1"/>
        </w:rPr>
        <w:t>FSLA Classification:</w:t>
      </w:r>
      <w:r w:rsidRPr="005245AC">
        <w:rPr>
          <w:rFonts w:cstheme="minorHAnsi"/>
          <w:color w:val="F06448" w:themeColor="background1"/>
        </w:rPr>
        <w:t xml:space="preserve"> </w:t>
      </w:r>
      <w:r w:rsidR="003E55CE" w:rsidRPr="005245AC">
        <w:rPr>
          <w:rFonts w:cstheme="minorHAnsi"/>
          <w:color w:val="F06448" w:themeColor="background1"/>
        </w:rPr>
        <w:t xml:space="preserve">Exempt </w:t>
      </w:r>
    </w:p>
    <w:p w14:paraId="5E4AF8D8" w14:textId="77777777" w:rsidR="00EF021D" w:rsidRPr="005245AC" w:rsidRDefault="00EF021D" w:rsidP="00C31FAC">
      <w:pPr>
        <w:spacing w:after="0"/>
        <w:ind w:firstLine="720"/>
        <w:jc w:val="right"/>
        <w:rPr>
          <w:rFonts w:cstheme="minorHAnsi"/>
        </w:rPr>
      </w:pPr>
      <w:r w:rsidRPr="005245AC">
        <w:rPr>
          <w:rFonts w:cstheme="minorHAnsi"/>
          <w:b/>
          <w:color w:val="F06448" w:themeColor="background1"/>
        </w:rPr>
        <w:t>FTE:</w:t>
      </w:r>
      <w:r w:rsidRPr="005245AC">
        <w:rPr>
          <w:rFonts w:cstheme="minorHAnsi"/>
          <w:color w:val="F06448" w:themeColor="background1"/>
        </w:rPr>
        <w:t xml:space="preserve"> </w:t>
      </w:r>
      <w:r w:rsidR="003E55CE" w:rsidRPr="005245AC">
        <w:rPr>
          <w:rFonts w:cstheme="minorHAnsi"/>
          <w:color w:val="F06448" w:themeColor="background1"/>
        </w:rPr>
        <w:t xml:space="preserve">1.0 </w:t>
      </w:r>
    </w:p>
    <w:p w14:paraId="7D396A4E" w14:textId="77777777" w:rsidR="00EF021D" w:rsidRPr="008C2AE8" w:rsidRDefault="00EF021D" w:rsidP="00EF021D">
      <w:pPr>
        <w:spacing w:after="0"/>
        <w:rPr>
          <w:rFonts w:ascii="Arial" w:hAnsi="Arial" w:cs="Arial"/>
          <w:b/>
        </w:rPr>
      </w:pPr>
    </w:p>
    <w:p w14:paraId="1EB02B7F" w14:textId="77777777" w:rsidR="008C2AE8" w:rsidRPr="00D01246" w:rsidRDefault="00EF021D" w:rsidP="008C2AE8">
      <w:pPr>
        <w:spacing w:after="0"/>
        <w:rPr>
          <w:rFonts w:ascii="Arial" w:hAnsi="Arial" w:cs="Arial"/>
          <w:b/>
        </w:rPr>
      </w:pPr>
      <w:r w:rsidRPr="00D01246">
        <w:rPr>
          <w:rFonts w:ascii="Arial" w:hAnsi="Arial" w:cs="Arial"/>
          <w:b/>
        </w:rPr>
        <w:t xml:space="preserve">Purpose of Position: </w:t>
      </w:r>
    </w:p>
    <w:p w14:paraId="67817609" w14:textId="5E8F5646" w:rsidR="008C2AE8" w:rsidRPr="00D01246" w:rsidRDefault="009408DB" w:rsidP="008C2AE8">
      <w:pPr>
        <w:spacing w:after="0"/>
        <w:rPr>
          <w:rFonts w:ascii="Arial" w:hAnsi="Arial" w:cs="Arial"/>
        </w:rPr>
      </w:pPr>
      <w:r>
        <w:rPr>
          <w:rFonts w:ascii="Arial" w:hAnsi="Arial" w:cs="Arial"/>
        </w:rPr>
        <w:t>S</w:t>
      </w:r>
      <w:r w:rsidR="008C2AE8" w:rsidRPr="00D01246">
        <w:rPr>
          <w:rFonts w:ascii="Arial" w:hAnsi="Arial" w:cs="Arial"/>
        </w:rPr>
        <w:t xml:space="preserve">upport the mission of Sponsors </w:t>
      </w:r>
      <w:r>
        <w:rPr>
          <w:rFonts w:ascii="Arial" w:hAnsi="Arial" w:cs="Arial"/>
        </w:rPr>
        <w:t xml:space="preserve">by </w:t>
      </w:r>
      <w:r w:rsidR="008C2AE8" w:rsidRPr="00D01246">
        <w:rPr>
          <w:rFonts w:ascii="Arial" w:hAnsi="Arial" w:cs="Arial"/>
        </w:rPr>
        <w:t xml:space="preserve">assisting individuals </w:t>
      </w:r>
      <w:r w:rsidR="008C2AE8" w:rsidRPr="00D01246">
        <w:rPr>
          <w:rFonts w:ascii="Arial" w:eastAsia="Times New Roman" w:hAnsi="Arial" w:cs="Arial"/>
        </w:rPr>
        <w:t xml:space="preserve">released from Oregon state correctional facilities and the Lane County </w:t>
      </w:r>
      <w:r>
        <w:rPr>
          <w:rFonts w:ascii="Arial" w:eastAsia="Times New Roman" w:hAnsi="Arial" w:cs="Arial"/>
        </w:rPr>
        <w:t xml:space="preserve">Adult Corrections </w:t>
      </w:r>
      <w:r w:rsidR="008C2AE8" w:rsidRPr="00D01246">
        <w:rPr>
          <w:rFonts w:ascii="Arial" w:eastAsia="Times New Roman" w:hAnsi="Arial" w:cs="Arial"/>
        </w:rPr>
        <w:t xml:space="preserve">in making a successful re-entry into our community.  Sponsors is nationally recognized as a model utilizing best practices in </w:t>
      </w:r>
      <w:r w:rsidR="008C2AE8" w:rsidRPr="00D01246">
        <w:rPr>
          <w:rFonts w:ascii="Arial" w:eastAsia="Times New Roman" w:hAnsi="Arial" w:cs="Arial"/>
          <w:bCs/>
        </w:rPr>
        <w:t>re-entry services</w:t>
      </w:r>
      <w:r w:rsidR="008C2AE8" w:rsidRPr="00D01246">
        <w:rPr>
          <w:rFonts w:ascii="Arial" w:eastAsia="Times New Roman" w:hAnsi="Arial" w:cs="Arial"/>
        </w:rPr>
        <w:t xml:space="preserve">. </w:t>
      </w:r>
      <w:r>
        <w:rPr>
          <w:rFonts w:ascii="Arial" w:eastAsia="Times New Roman" w:hAnsi="Arial" w:cs="Arial"/>
        </w:rPr>
        <w:t>This position oversees all behavioral health services and cognitive-behavioral programs.</w:t>
      </w:r>
    </w:p>
    <w:p w14:paraId="6C9A1B5F" w14:textId="77777777" w:rsidR="008573D8" w:rsidRPr="00D01246" w:rsidRDefault="008573D8" w:rsidP="00EF021D">
      <w:pPr>
        <w:spacing w:after="0"/>
        <w:rPr>
          <w:rFonts w:ascii="Arial" w:hAnsi="Arial" w:cs="Arial"/>
          <w:b/>
        </w:rPr>
      </w:pPr>
    </w:p>
    <w:p w14:paraId="6F18FF20" w14:textId="77777777" w:rsidR="00F812C4" w:rsidRPr="00D01246" w:rsidRDefault="00F812C4" w:rsidP="00EF021D">
      <w:pPr>
        <w:spacing w:after="0"/>
        <w:rPr>
          <w:rFonts w:ascii="Arial" w:hAnsi="Arial" w:cs="Arial"/>
          <w:b/>
        </w:rPr>
      </w:pPr>
      <w:r w:rsidRPr="00D01246">
        <w:rPr>
          <w:rFonts w:ascii="Arial" w:hAnsi="Arial" w:cs="Arial"/>
          <w:b/>
        </w:rPr>
        <w:t xml:space="preserve">Reports to:  </w:t>
      </w:r>
    </w:p>
    <w:p w14:paraId="2D0052F5" w14:textId="77777777" w:rsidR="008C2AE8" w:rsidRPr="00D01246" w:rsidRDefault="008C2AE8" w:rsidP="00EF021D">
      <w:pPr>
        <w:spacing w:after="0"/>
        <w:rPr>
          <w:rFonts w:ascii="Arial" w:hAnsi="Arial" w:cs="Arial"/>
        </w:rPr>
      </w:pPr>
      <w:r w:rsidRPr="00D01246">
        <w:rPr>
          <w:rFonts w:ascii="Arial" w:hAnsi="Arial" w:cs="Arial"/>
        </w:rPr>
        <w:t xml:space="preserve">Executive Director </w:t>
      </w:r>
    </w:p>
    <w:p w14:paraId="007B3CE0" w14:textId="77777777" w:rsidR="008573D8" w:rsidRPr="00D01246" w:rsidRDefault="008573D8" w:rsidP="00EF021D">
      <w:pPr>
        <w:spacing w:after="0"/>
        <w:rPr>
          <w:rFonts w:ascii="Arial" w:hAnsi="Arial" w:cs="Arial"/>
          <w:b/>
        </w:rPr>
      </w:pPr>
    </w:p>
    <w:p w14:paraId="12DB15E0" w14:textId="77777777" w:rsidR="00F812C4" w:rsidRPr="00D01246" w:rsidRDefault="001F6799" w:rsidP="00F812C4">
      <w:pPr>
        <w:spacing w:after="0"/>
        <w:rPr>
          <w:rFonts w:ascii="Arial" w:hAnsi="Arial" w:cs="Arial"/>
        </w:rPr>
      </w:pPr>
      <w:r w:rsidRPr="00D01246">
        <w:rPr>
          <w:rFonts w:ascii="Arial" w:hAnsi="Arial" w:cs="Arial"/>
          <w:b/>
        </w:rPr>
        <w:t>Supervisory Responsibilities</w:t>
      </w:r>
      <w:r w:rsidR="00F812C4" w:rsidRPr="00D01246">
        <w:rPr>
          <w:rFonts w:ascii="Arial" w:hAnsi="Arial" w:cs="Arial"/>
          <w:b/>
        </w:rPr>
        <w:t>:</w:t>
      </w:r>
      <w:r w:rsidR="00F812C4" w:rsidRPr="00D01246">
        <w:rPr>
          <w:rFonts w:ascii="Arial" w:hAnsi="Arial" w:cs="Arial"/>
        </w:rPr>
        <w:t xml:space="preserve"> </w:t>
      </w:r>
    </w:p>
    <w:p w14:paraId="79E2E433" w14:textId="2572C872" w:rsidR="00F812C4" w:rsidRPr="00D01246" w:rsidRDefault="00CB29D4" w:rsidP="00EF021D">
      <w:pPr>
        <w:spacing w:after="0"/>
        <w:rPr>
          <w:rFonts w:ascii="Arial" w:hAnsi="Arial" w:cs="Arial"/>
        </w:rPr>
      </w:pPr>
      <w:r w:rsidRPr="00D01246">
        <w:rPr>
          <w:rFonts w:ascii="Arial" w:hAnsi="Arial" w:cs="Arial"/>
        </w:rPr>
        <w:t xml:space="preserve">Provides clinical leadership </w:t>
      </w:r>
      <w:r w:rsidR="009408DB">
        <w:rPr>
          <w:rFonts w:ascii="Arial" w:hAnsi="Arial" w:cs="Arial"/>
        </w:rPr>
        <w:t>in mental health, including</w:t>
      </w:r>
      <w:r w:rsidR="009A4C3F" w:rsidRPr="00D01246">
        <w:rPr>
          <w:rFonts w:ascii="Arial" w:hAnsi="Arial" w:cs="Arial"/>
        </w:rPr>
        <w:t xml:space="preserve"> regular </w:t>
      </w:r>
      <w:r w:rsidR="005635F8" w:rsidRPr="00D01246">
        <w:rPr>
          <w:rFonts w:ascii="Arial" w:hAnsi="Arial" w:cs="Arial"/>
        </w:rPr>
        <w:t xml:space="preserve">coaching and </w:t>
      </w:r>
      <w:r w:rsidR="009408DB">
        <w:rPr>
          <w:rFonts w:ascii="Arial" w:hAnsi="Arial" w:cs="Arial"/>
        </w:rPr>
        <w:t>clinical supervision</w:t>
      </w:r>
      <w:r w:rsidR="009408DB" w:rsidRPr="00D01246">
        <w:rPr>
          <w:rFonts w:ascii="Arial" w:hAnsi="Arial" w:cs="Arial"/>
        </w:rPr>
        <w:t xml:space="preserve"> </w:t>
      </w:r>
      <w:r w:rsidR="009408DB">
        <w:rPr>
          <w:rFonts w:ascii="Arial" w:hAnsi="Arial" w:cs="Arial"/>
        </w:rPr>
        <w:t>for</w:t>
      </w:r>
      <w:r w:rsidR="005635F8" w:rsidRPr="00D01246">
        <w:rPr>
          <w:rFonts w:ascii="Arial" w:hAnsi="Arial" w:cs="Arial"/>
        </w:rPr>
        <w:t xml:space="preserve"> mental health counselors.  </w:t>
      </w:r>
      <w:r w:rsidR="00C43485">
        <w:rPr>
          <w:rFonts w:ascii="Arial" w:hAnsi="Arial" w:cs="Arial"/>
        </w:rPr>
        <w:t>Provides facilitator training and fidelity checks for cognitive-behavioral therapy groups.</w:t>
      </w:r>
      <w:r w:rsidR="009A4C3F" w:rsidRPr="00D01246">
        <w:rPr>
          <w:rFonts w:ascii="Arial" w:hAnsi="Arial" w:cs="Arial"/>
        </w:rPr>
        <w:t xml:space="preserve"> </w:t>
      </w:r>
      <w:r w:rsidR="005635F8" w:rsidRPr="00D01246">
        <w:rPr>
          <w:rFonts w:ascii="Arial" w:hAnsi="Arial" w:cs="Arial"/>
        </w:rPr>
        <w:t xml:space="preserve"> </w:t>
      </w:r>
    </w:p>
    <w:p w14:paraId="10597C38" w14:textId="77777777" w:rsidR="008573D8" w:rsidRPr="00D01246" w:rsidRDefault="008573D8" w:rsidP="00EF021D">
      <w:pPr>
        <w:spacing w:after="0"/>
        <w:rPr>
          <w:rFonts w:ascii="Arial" w:hAnsi="Arial" w:cs="Arial"/>
        </w:rPr>
      </w:pPr>
    </w:p>
    <w:p w14:paraId="53FF19A1" w14:textId="77777777" w:rsidR="008573D8" w:rsidRPr="00D01246" w:rsidRDefault="005E44AB" w:rsidP="008573D8">
      <w:pPr>
        <w:spacing w:after="0"/>
        <w:rPr>
          <w:rFonts w:ascii="Arial" w:hAnsi="Arial" w:cs="Arial"/>
          <w:b/>
        </w:rPr>
      </w:pPr>
      <w:r w:rsidRPr="00D01246">
        <w:rPr>
          <w:rFonts w:ascii="Arial" w:hAnsi="Arial" w:cs="Arial"/>
          <w:b/>
        </w:rPr>
        <w:t>Primary Objective:</w:t>
      </w:r>
      <w:r w:rsidR="00F812C4" w:rsidRPr="00D01246">
        <w:rPr>
          <w:rFonts w:ascii="Arial" w:hAnsi="Arial" w:cs="Arial"/>
          <w:b/>
        </w:rPr>
        <w:t xml:space="preserve"> </w:t>
      </w:r>
    </w:p>
    <w:p w14:paraId="7C87128C" w14:textId="3CACA86C" w:rsidR="008573D8" w:rsidRPr="00D01246" w:rsidRDefault="003C39D4" w:rsidP="008573D8">
      <w:pPr>
        <w:spacing w:after="0"/>
        <w:rPr>
          <w:rFonts w:ascii="Arial" w:eastAsia="Calibri" w:hAnsi="Arial" w:cs="Arial"/>
          <w:bCs/>
        </w:rPr>
      </w:pPr>
      <w:r w:rsidRPr="00D01246">
        <w:rPr>
          <w:rFonts w:ascii="Arial" w:eastAsia="Calibri" w:hAnsi="Arial" w:cs="Arial"/>
          <w:bCs/>
        </w:rPr>
        <w:t xml:space="preserve">The Mental Health Clinical Director is </w:t>
      </w:r>
      <w:r w:rsidR="009A4C3F" w:rsidRPr="00D01246">
        <w:rPr>
          <w:rFonts w:ascii="Arial" w:eastAsia="Calibri" w:hAnsi="Arial" w:cs="Arial"/>
          <w:bCs/>
        </w:rPr>
        <w:t>the primary</w:t>
      </w:r>
      <w:r w:rsidRPr="00D01246">
        <w:rPr>
          <w:rFonts w:ascii="Arial" w:eastAsia="Calibri" w:hAnsi="Arial" w:cs="Arial"/>
          <w:bCs/>
        </w:rPr>
        <w:t xml:space="preserve"> resource</w:t>
      </w:r>
      <w:r w:rsidR="00C43485">
        <w:rPr>
          <w:rFonts w:ascii="Arial" w:eastAsia="Calibri" w:hAnsi="Arial" w:cs="Arial"/>
          <w:bCs/>
        </w:rPr>
        <w:t xml:space="preserve"> for clinical information and leadership, e</w:t>
      </w:r>
      <w:r w:rsidRPr="00D01246">
        <w:rPr>
          <w:rFonts w:ascii="Arial" w:eastAsia="Calibri" w:hAnsi="Arial" w:cs="Arial"/>
          <w:bCs/>
        </w:rPr>
        <w:t xml:space="preserve">nsuring </w:t>
      </w:r>
      <w:r w:rsidR="00C43485">
        <w:rPr>
          <w:rFonts w:ascii="Arial" w:eastAsia="Calibri" w:hAnsi="Arial" w:cs="Arial"/>
          <w:bCs/>
        </w:rPr>
        <w:t xml:space="preserve">the timely and appropriate delivery of </w:t>
      </w:r>
      <w:r w:rsidRPr="00D01246">
        <w:rPr>
          <w:rFonts w:ascii="Arial" w:eastAsia="Calibri" w:hAnsi="Arial" w:cs="Arial"/>
          <w:bCs/>
        </w:rPr>
        <w:t>treatment services</w:t>
      </w:r>
      <w:r w:rsidR="009A4C3F" w:rsidRPr="00D01246">
        <w:rPr>
          <w:rFonts w:ascii="Arial" w:eastAsia="Calibri" w:hAnsi="Arial" w:cs="Arial"/>
          <w:bCs/>
        </w:rPr>
        <w:t xml:space="preserve"> </w:t>
      </w:r>
      <w:r w:rsidR="005635F8" w:rsidRPr="00D01246">
        <w:rPr>
          <w:rFonts w:ascii="Arial" w:eastAsia="Calibri" w:hAnsi="Arial" w:cs="Arial"/>
          <w:bCs/>
        </w:rPr>
        <w:t xml:space="preserve">and </w:t>
      </w:r>
      <w:r w:rsidR="00C43485">
        <w:rPr>
          <w:rFonts w:ascii="Arial" w:eastAsia="Calibri" w:hAnsi="Arial" w:cs="Arial"/>
          <w:bCs/>
        </w:rPr>
        <w:t xml:space="preserve">providing </w:t>
      </w:r>
      <w:r w:rsidR="008C2AE8" w:rsidRPr="00D01246">
        <w:rPr>
          <w:rFonts w:ascii="Arial" w:eastAsia="Calibri" w:hAnsi="Arial" w:cs="Arial"/>
          <w:bCs/>
        </w:rPr>
        <w:t xml:space="preserve">clinical </w:t>
      </w:r>
      <w:r w:rsidR="009A4C3F" w:rsidRPr="00D01246">
        <w:rPr>
          <w:rFonts w:ascii="Arial" w:eastAsia="Calibri" w:hAnsi="Arial" w:cs="Arial"/>
          <w:bCs/>
        </w:rPr>
        <w:t xml:space="preserve">supervision. </w:t>
      </w:r>
    </w:p>
    <w:p w14:paraId="64DF75A0" w14:textId="77777777" w:rsidR="008573D8" w:rsidRPr="00D01246" w:rsidRDefault="008573D8" w:rsidP="008573D8">
      <w:pPr>
        <w:spacing w:after="0"/>
        <w:rPr>
          <w:rFonts w:ascii="Arial" w:hAnsi="Arial" w:cs="Arial"/>
          <w:b/>
        </w:rPr>
      </w:pPr>
    </w:p>
    <w:p w14:paraId="6BB06333" w14:textId="77777777" w:rsidR="005E44AB" w:rsidRPr="00D01246" w:rsidRDefault="005E44AB" w:rsidP="008573D8">
      <w:pPr>
        <w:spacing w:after="0"/>
        <w:rPr>
          <w:rFonts w:ascii="Arial" w:hAnsi="Arial" w:cs="Arial"/>
          <w:b/>
        </w:rPr>
      </w:pPr>
      <w:r w:rsidRPr="00D01246">
        <w:rPr>
          <w:rFonts w:ascii="Arial" w:hAnsi="Arial" w:cs="Arial"/>
          <w:b/>
        </w:rPr>
        <w:t>Responsibilities:</w:t>
      </w:r>
    </w:p>
    <w:p w14:paraId="68DA80D4" w14:textId="77777777" w:rsidR="003C39D4" w:rsidRPr="00D01246" w:rsidRDefault="003C39D4" w:rsidP="00EF021D">
      <w:pPr>
        <w:spacing w:after="0"/>
        <w:rPr>
          <w:rFonts w:ascii="Arial" w:hAnsi="Arial" w:cs="Arial"/>
          <w:b/>
        </w:rPr>
      </w:pPr>
      <w:r w:rsidRPr="00D01246">
        <w:rPr>
          <w:rFonts w:ascii="Arial" w:hAnsi="Arial" w:cs="Arial"/>
          <w:b/>
        </w:rPr>
        <w:t xml:space="preserve">CLINICAL SUPERVISION: </w:t>
      </w:r>
    </w:p>
    <w:p w14:paraId="218D3509" w14:textId="47281664" w:rsidR="003C39D4" w:rsidRDefault="003C39D4" w:rsidP="003C39D4">
      <w:pPr>
        <w:pStyle w:val="ListParagraph"/>
        <w:numPr>
          <w:ilvl w:val="0"/>
          <w:numId w:val="6"/>
        </w:numPr>
        <w:spacing w:after="0"/>
        <w:rPr>
          <w:rFonts w:ascii="Arial" w:hAnsi="Arial" w:cs="Arial"/>
        </w:rPr>
      </w:pPr>
      <w:r w:rsidRPr="00D01246">
        <w:rPr>
          <w:rFonts w:ascii="Arial" w:hAnsi="Arial" w:cs="Arial"/>
        </w:rPr>
        <w:t xml:space="preserve">Provide </w:t>
      </w:r>
      <w:r w:rsidR="005635F8" w:rsidRPr="00D01246">
        <w:rPr>
          <w:rFonts w:ascii="Arial" w:hAnsi="Arial" w:cs="Arial"/>
        </w:rPr>
        <w:t>c</w:t>
      </w:r>
      <w:r w:rsidRPr="00D01246">
        <w:rPr>
          <w:rFonts w:ascii="Arial" w:hAnsi="Arial" w:cs="Arial"/>
        </w:rPr>
        <w:t xml:space="preserve">linical </w:t>
      </w:r>
      <w:r w:rsidR="005635F8" w:rsidRPr="00D01246">
        <w:rPr>
          <w:rFonts w:ascii="Arial" w:hAnsi="Arial" w:cs="Arial"/>
        </w:rPr>
        <w:t>s</w:t>
      </w:r>
      <w:r w:rsidRPr="00D01246">
        <w:rPr>
          <w:rFonts w:ascii="Arial" w:hAnsi="Arial" w:cs="Arial"/>
        </w:rPr>
        <w:t xml:space="preserve">upervision to all </w:t>
      </w:r>
      <w:r w:rsidR="005635F8" w:rsidRPr="00D01246">
        <w:rPr>
          <w:rFonts w:ascii="Arial" w:hAnsi="Arial" w:cs="Arial"/>
        </w:rPr>
        <w:t>mental health</w:t>
      </w:r>
      <w:r w:rsidRPr="00D01246">
        <w:rPr>
          <w:rFonts w:ascii="Arial" w:hAnsi="Arial" w:cs="Arial"/>
        </w:rPr>
        <w:t xml:space="preserve"> counselors including regular</w:t>
      </w:r>
      <w:r w:rsidRPr="00D01246">
        <w:rPr>
          <w:rFonts w:ascii="Arial" w:hAnsi="Arial" w:cs="Arial"/>
          <w:b/>
        </w:rPr>
        <w:t xml:space="preserve"> </w:t>
      </w:r>
      <w:r w:rsidRPr="00D01246">
        <w:rPr>
          <w:rFonts w:ascii="Arial" w:hAnsi="Arial" w:cs="Arial"/>
        </w:rPr>
        <w:t>meetings to discuss employee performance, review daily work, monitor workload and work flow, problem-solve discrepancies between expectations and performance</w:t>
      </w:r>
      <w:r w:rsidR="00B01ADA">
        <w:rPr>
          <w:rFonts w:ascii="Arial" w:hAnsi="Arial" w:cs="Arial"/>
        </w:rPr>
        <w:t xml:space="preserve">, </w:t>
      </w:r>
      <w:r w:rsidR="00B01ADA" w:rsidRPr="00D01246">
        <w:rPr>
          <w:rFonts w:ascii="Arial" w:hAnsi="Arial" w:cs="Arial"/>
        </w:rPr>
        <w:t>provide performance evaluations</w:t>
      </w:r>
      <w:r w:rsidR="00B01ADA">
        <w:rPr>
          <w:rFonts w:ascii="Arial" w:hAnsi="Arial" w:cs="Arial"/>
        </w:rPr>
        <w:t>;</w:t>
      </w:r>
      <w:r w:rsidRPr="00D01246">
        <w:rPr>
          <w:rFonts w:ascii="Arial" w:hAnsi="Arial" w:cs="Arial"/>
        </w:rPr>
        <w:t xml:space="preserve"> administer disciplinary process as needed including completing proper documentation for personnel file and following through with action plans</w:t>
      </w:r>
      <w:r w:rsidR="005635F8" w:rsidRPr="00D01246">
        <w:rPr>
          <w:rFonts w:ascii="Arial" w:hAnsi="Arial" w:cs="Arial"/>
        </w:rPr>
        <w:t xml:space="preserve">. </w:t>
      </w:r>
      <w:r w:rsidR="00B46558">
        <w:rPr>
          <w:rFonts w:ascii="Arial" w:hAnsi="Arial" w:cs="Arial"/>
        </w:rPr>
        <w:t>Coach and d</w:t>
      </w:r>
      <w:r w:rsidRPr="00D01246">
        <w:rPr>
          <w:rFonts w:ascii="Arial" w:hAnsi="Arial" w:cs="Arial"/>
        </w:rPr>
        <w:t xml:space="preserve">evelop staff by </w:t>
      </w:r>
      <w:r w:rsidR="00B46558">
        <w:rPr>
          <w:rFonts w:ascii="Arial" w:hAnsi="Arial" w:cs="Arial"/>
        </w:rPr>
        <w:t>providing</w:t>
      </w:r>
      <w:r w:rsidRPr="00D01246">
        <w:rPr>
          <w:rFonts w:ascii="Arial" w:hAnsi="Arial" w:cs="Arial"/>
        </w:rPr>
        <w:t xml:space="preserve"> regular, specific feedback to reinforce positive behaviors and to keep them apprised of </w:t>
      </w:r>
      <w:r w:rsidR="00B46558">
        <w:rPr>
          <w:rFonts w:ascii="Arial" w:hAnsi="Arial" w:cs="Arial"/>
        </w:rPr>
        <w:t xml:space="preserve">available </w:t>
      </w:r>
      <w:r w:rsidRPr="00D01246">
        <w:rPr>
          <w:rFonts w:ascii="Arial" w:hAnsi="Arial" w:cs="Arial"/>
        </w:rPr>
        <w:t>training</w:t>
      </w:r>
      <w:r w:rsidR="00B46558">
        <w:rPr>
          <w:rFonts w:ascii="Arial" w:hAnsi="Arial" w:cs="Arial"/>
        </w:rPr>
        <w:t xml:space="preserve">s </w:t>
      </w:r>
      <w:r w:rsidRPr="00D01246">
        <w:rPr>
          <w:rFonts w:ascii="Arial" w:hAnsi="Arial" w:cs="Arial"/>
        </w:rPr>
        <w:t xml:space="preserve">and workshops; confer with staff regarding treatment challenges, exploring innovative strategies and sharing knowledge by answering questions and conducting and organizing in-house workshops. </w:t>
      </w:r>
    </w:p>
    <w:p w14:paraId="413862F3" w14:textId="3D636C26" w:rsidR="005E44AB" w:rsidRPr="004529B0" w:rsidRDefault="00C13892" w:rsidP="003C39D4">
      <w:pPr>
        <w:pStyle w:val="ListParagraph"/>
        <w:numPr>
          <w:ilvl w:val="0"/>
          <w:numId w:val="6"/>
        </w:numPr>
        <w:spacing w:after="0"/>
        <w:rPr>
          <w:rFonts w:ascii="Arial" w:hAnsi="Arial" w:cs="Arial"/>
        </w:rPr>
      </w:pPr>
      <w:r w:rsidRPr="004529B0">
        <w:rPr>
          <w:rFonts w:ascii="Arial" w:hAnsi="Arial" w:cs="Arial"/>
        </w:rPr>
        <w:t>Support</w:t>
      </w:r>
      <w:r w:rsidR="003C39D4" w:rsidRPr="004529B0">
        <w:rPr>
          <w:rFonts w:ascii="Arial" w:hAnsi="Arial" w:cs="Arial"/>
        </w:rPr>
        <w:t xml:space="preserve"> staff dealing with difficult individuals by intervening personally when necessary and by handling complaints.</w:t>
      </w:r>
    </w:p>
    <w:p w14:paraId="2A38B6A3" w14:textId="0182BC1F" w:rsidR="00C13892" w:rsidRPr="004529B0" w:rsidRDefault="00C13892" w:rsidP="003C39D4">
      <w:pPr>
        <w:pStyle w:val="ListParagraph"/>
        <w:numPr>
          <w:ilvl w:val="0"/>
          <w:numId w:val="6"/>
        </w:numPr>
        <w:spacing w:after="0"/>
        <w:rPr>
          <w:rFonts w:ascii="Arial" w:hAnsi="Arial" w:cs="Arial"/>
        </w:rPr>
      </w:pPr>
      <w:r w:rsidRPr="004529B0">
        <w:rPr>
          <w:rFonts w:ascii="Arial" w:hAnsi="Arial" w:cs="Arial"/>
        </w:rPr>
        <w:t>Ensures clinical documentation and files are appropriately maintained.</w:t>
      </w:r>
    </w:p>
    <w:p w14:paraId="72F29B8F" w14:textId="77777777" w:rsidR="00C13892" w:rsidRPr="004529B0" w:rsidRDefault="00C13892" w:rsidP="00C13892">
      <w:pPr>
        <w:pStyle w:val="ListParagraph"/>
        <w:numPr>
          <w:ilvl w:val="0"/>
          <w:numId w:val="6"/>
        </w:numPr>
        <w:spacing w:after="0" w:line="240" w:lineRule="auto"/>
        <w:rPr>
          <w:rFonts w:ascii="Arial" w:hAnsi="Arial" w:cs="Arial"/>
        </w:rPr>
      </w:pPr>
      <w:r w:rsidRPr="004529B0">
        <w:rPr>
          <w:rFonts w:ascii="Arial" w:hAnsi="Arial" w:cs="Arial"/>
        </w:rPr>
        <w:t>Manage and coordinate the development and implementation of client services to ensure professional standards are met and services are delivered consistently.</w:t>
      </w:r>
    </w:p>
    <w:p w14:paraId="0203861D" w14:textId="726555E0" w:rsidR="00C13892" w:rsidRPr="004529B0" w:rsidRDefault="00C13892" w:rsidP="00C13892">
      <w:pPr>
        <w:pStyle w:val="ListParagraph"/>
        <w:numPr>
          <w:ilvl w:val="0"/>
          <w:numId w:val="6"/>
        </w:numPr>
        <w:spacing w:after="0" w:line="240" w:lineRule="auto"/>
        <w:rPr>
          <w:rFonts w:ascii="Arial" w:eastAsia="Times New Roman" w:hAnsi="Arial" w:cs="Arial"/>
          <w:kern w:val="28"/>
        </w:rPr>
      </w:pPr>
      <w:r w:rsidRPr="004529B0">
        <w:rPr>
          <w:rFonts w:ascii="Arial" w:eastAsia="Times New Roman" w:hAnsi="Arial" w:cs="Arial"/>
          <w:kern w:val="28"/>
        </w:rPr>
        <w:t>Manages insurance claims and coordinate claim responses.</w:t>
      </w:r>
    </w:p>
    <w:p w14:paraId="5C3CB6B6" w14:textId="77777777" w:rsidR="00C13892" w:rsidRPr="0086465E" w:rsidRDefault="00C13892" w:rsidP="00C13892">
      <w:pPr>
        <w:pStyle w:val="ListParagraph"/>
        <w:ind w:left="1080"/>
        <w:rPr>
          <w:rFonts w:ascii="Georgia" w:hAnsi="Georgia"/>
          <w:sz w:val="24"/>
          <w:szCs w:val="24"/>
        </w:rPr>
      </w:pPr>
    </w:p>
    <w:p w14:paraId="2B38E576" w14:textId="77777777" w:rsidR="00B01ADA" w:rsidRPr="00D01246" w:rsidRDefault="00B01ADA" w:rsidP="003C39D4">
      <w:pPr>
        <w:pStyle w:val="ListParagraph"/>
        <w:numPr>
          <w:ilvl w:val="0"/>
          <w:numId w:val="6"/>
        </w:numPr>
        <w:spacing w:after="0"/>
        <w:rPr>
          <w:rFonts w:ascii="Arial" w:hAnsi="Arial" w:cs="Arial"/>
        </w:rPr>
      </w:pPr>
      <w:r>
        <w:rPr>
          <w:rFonts w:ascii="Arial" w:hAnsi="Arial" w:cs="Arial"/>
        </w:rPr>
        <w:lastRenderedPageBreak/>
        <w:t xml:space="preserve">Supervise facilitation of cognitive-behavioral therapy groups for justice-involved individuals. Conduct routine fidelity checks to ensure adherence to evidence-based curricula and provide timely feedback to group facilitators and Management Staff. </w:t>
      </w:r>
    </w:p>
    <w:p w14:paraId="7FB46037" w14:textId="77777777" w:rsidR="00F42FE5" w:rsidRDefault="00F42FE5" w:rsidP="003C39D4">
      <w:pPr>
        <w:spacing w:after="0"/>
        <w:rPr>
          <w:rFonts w:ascii="Arial" w:hAnsi="Arial" w:cs="Arial"/>
          <w:b/>
        </w:rPr>
      </w:pPr>
    </w:p>
    <w:p w14:paraId="40C7A9E6" w14:textId="5CE2B130" w:rsidR="003C39D4" w:rsidRPr="00D01246" w:rsidRDefault="003C39D4" w:rsidP="003C39D4">
      <w:pPr>
        <w:spacing w:after="0"/>
        <w:rPr>
          <w:rFonts w:ascii="Arial" w:hAnsi="Arial" w:cs="Arial"/>
          <w:b/>
        </w:rPr>
      </w:pPr>
      <w:r w:rsidRPr="00D01246">
        <w:rPr>
          <w:rFonts w:ascii="Arial" w:hAnsi="Arial" w:cs="Arial"/>
          <w:b/>
        </w:rPr>
        <w:t>CLINICAL DUTIES:</w:t>
      </w:r>
    </w:p>
    <w:p w14:paraId="46CDA1B7" w14:textId="36F42944" w:rsidR="003C39D4" w:rsidRPr="00D01246" w:rsidRDefault="003C39D4" w:rsidP="003C39D4">
      <w:pPr>
        <w:pStyle w:val="ListParagraph"/>
        <w:numPr>
          <w:ilvl w:val="0"/>
          <w:numId w:val="6"/>
        </w:numPr>
        <w:spacing w:after="0"/>
        <w:rPr>
          <w:rFonts w:ascii="Arial" w:hAnsi="Arial" w:cs="Arial"/>
        </w:rPr>
      </w:pPr>
      <w:r w:rsidRPr="00D01246">
        <w:rPr>
          <w:rFonts w:ascii="Arial" w:hAnsi="Arial" w:cs="Arial"/>
        </w:rPr>
        <w:t>Provide counseling services to clients</w:t>
      </w:r>
      <w:r w:rsidR="0047097F">
        <w:rPr>
          <w:rFonts w:ascii="Arial" w:hAnsi="Arial" w:cs="Arial"/>
        </w:rPr>
        <w:t>. Utilize</w:t>
      </w:r>
      <w:r w:rsidRPr="00D01246">
        <w:rPr>
          <w:rFonts w:ascii="Arial" w:hAnsi="Arial" w:cs="Arial"/>
        </w:rPr>
        <w:t xml:space="preserve"> Motivational Interviewing techniques to establish rapport with clients</w:t>
      </w:r>
      <w:r w:rsidR="0047097F">
        <w:rPr>
          <w:rFonts w:ascii="Arial" w:hAnsi="Arial" w:cs="Arial"/>
        </w:rPr>
        <w:t xml:space="preserve">; </w:t>
      </w:r>
      <w:r w:rsidRPr="00D01246">
        <w:rPr>
          <w:rFonts w:ascii="Arial" w:hAnsi="Arial" w:cs="Arial"/>
        </w:rPr>
        <w:t>assess the potential for harm to self or others and manage a crisis situation appropriately</w:t>
      </w:r>
      <w:r w:rsidR="0047097F">
        <w:rPr>
          <w:rFonts w:ascii="Arial" w:hAnsi="Arial" w:cs="Arial"/>
        </w:rPr>
        <w:t xml:space="preserve">, </w:t>
      </w:r>
      <w:r w:rsidRPr="00D01246">
        <w:rPr>
          <w:rFonts w:ascii="Arial" w:hAnsi="Arial" w:cs="Arial"/>
        </w:rPr>
        <w:t xml:space="preserve">determining </w:t>
      </w:r>
      <w:r w:rsidR="0047097F">
        <w:rPr>
          <w:rFonts w:ascii="Arial" w:hAnsi="Arial" w:cs="Arial"/>
        </w:rPr>
        <w:t>whether</w:t>
      </w:r>
      <w:r w:rsidRPr="00D01246">
        <w:rPr>
          <w:rFonts w:ascii="Arial" w:hAnsi="Arial" w:cs="Arial"/>
        </w:rPr>
        <w:t xml:space="preserve"> additional professional assistance and/or referral is needed; administer and interpret screening tests and diagnostic tools required by the agency; collect and analy</w:t>
      </w:r>
      <w:r w:rsidR="0047097F">
        <w:rPr>
          <w:rFonts w:ascii="Arial" w:hAnsi="Arial" w:cs="Arial"/>
        </w:rPr>
        <w:t>ze</w:t>
      </w:r>
      <w:r w:rsidRPr="00D01246">
        <w:rPr>
          <w:rFonts w:ascii="Arial" w:hAnsi="Arial" w:cs="Arial"/>
        </w:rPr>
        <w:t xml:space="preserve"> bio-psycho-social data about a client’s current and historical status regarding substance use, gambling, mental health, wellbeing, social networks, financial stability and environmental factors; us</w:t>
      </w:r>
      <w:r w:rsidR="0047097F">
        <w:rPr>
          <w:rFonts w:ascii="Arial" w:hAnsi="Arial" w:cs="Arial"/>
        </w:rPr>
        <w:t xml:space="preserve">e </w:t>
      </w:r>
      <w:r w:rsidRPr="00D01246">
        <w:rPr>
          <w:rFonts w:ascii="Arial" w:hAnsi="Arial" w:cs="Arial"/>
        </w:rPr>
        <w:t xml:space="preserve">information to determine ASAM-based level of care. </w:t>
      </w:r>
    </w:p>
    <w:p w14:paraId="59C1B60E" w14:textId="36ABE9EC" w:rsidR="003C39D4" w:rsidRPr="00D01246" w:rsidRDefault="0047097F" w:rsidP="003C39D4">
      <w:pPr>
        <w:pStyle w:val="ListParagraph"/>
        <w:numPr>
          <w:ilvl w:val="0"/>
          <w:numId w:val="6"/>
        </w:numPr>
        <w:spacing w:after="0"/>
        <w:rPr>
          <w:rFonts w:ascii="Arial" w:hAnsi="Arial" w:cs="Arial"/>
        </w:rPr>
      </w:pPr>
      <w:r>
        <w:rPr>
          <w:rFonts w:ascii="Arial" w:hAnsi="Arial" w:cs="Arial"/>
        </w:rPr>
        <w:t>D</w:t>
      </w:r>
      <w:r w:rsidR="003C39D4" w:rsidRPr="00D01246">
        <w:rPr>
          <w:rFonts w:ascii="Arial" w:hAnsi="Arial" w:cs="Arial"/>
        </w:rPr>
        <w:t>evelop culturally sensitive, respectful and compassionate relationships with clients that accommodate for a client’s personal history and thinking to encourage engagement in the treatment and recovery process; encourage and reinforce healthy behaviors and thoughts; establish realistic and quantifiable goals to track outcomes and achievements; provide population-specific treatment services including those for Justice-Involved Individuals and Corrections clients</w:t>
      </w:r>
      <w:r>
        <w:rPr>
          <w:rFonts w:ascii="Arial" w:hAnsi="Arial" w:cs="Arial"/>
        </w:rPr>
        <w:t>;</w:t>
      </w:r>
      <w:r w:rsidR="003C39D4" w:rsidRPr="00D01246">
        <w:rPr>
          <w:rFonts w:ascii="Arial" w:hAnsi="Arial" w:cs="Arial"/>
        </w:rPr>
        <w:t xml:space="preserve"> evaluate criminogenic needs and risk factors; develop individual</w:t>
      </w:r>
      <w:r w:rsidR="00B46558">
        <w:rPr>
          <w:rFonts w:ascii="Arial" w:hAnsi="Arial" w:cs="Arial"/>
        </w:rPr>
        <w:t>ized</w:t>
      </w:r>
      <w:r w:rsidR="003C39D4" w:rsidRPr="00D01246">
        <w:rPr>
          <w:rFonts w:ascii="Arial" w:hAnsi="Arial" w:cs="Arial"/>
        </w:rPr>
        <w:t xml:space="preserve"> plan</w:t>
      </w:r>
      <w:r w:rsidR="00B46558">
        <w:rPr>
          <w:rFonts w:ascii="Arial" w:hAnsi="Arial" w:cs="Arial"/>
        </w:rPr>
        <w:t>s</w:t>
      </w:r>
      <w:r w:rsidR="003C39D4" w:rsidRPr="00D01246">
        <w:rPr>
          <w:rFonts w:ascii="Arial" w:hAnsi="Arial" w:cs="Arial"/>
        </w:rPr>
        <w:t xml:space="preserve"> for cognitive-behavioral interventions; collaborate with client</w:t>
      </w:r>
      <w:r w:rsidR="00B46558">
        <w:rPr>
          <w:rFonts w:ascii="Arial" w:hAnsi="Arial" w:cs="Arial"/>
        </w:rPr>
        <w:t>s</w:t>
      </w:r>
      <w:r w:rsidR="003C39D4" w:rsidRPr="00D01246">
        <w:rPr>
          <w:rFonts w:ascii="Arial" w:hAnsi="Arial" w:cs="Arial"/>
        </w:rPr>
        <w:t xml:space="preserve"> to create Individual Services and Supports Plan</w:t>
      </w:r>
      <w:r w:rsidR="00B46558">
        <w:rPr>
          <w:rFonts w:ascii="Arial" w:hAnsi="Arial" w:cs="Arial"/>
        </w:rPr>
        <w:t>s</w:t>
      </w:r>
      <w:r w:rsidR="003C39D4" w:rsidRPr="00D01246">
        <w:rPr>
          <w:rFonts w:ascii="Arial" w:hAnsi="Arial" w:cs="Arial"/>
        </w:rPr>
        <w:t xml:space="preserve"> that </w:t>
      </w:r>
      <w:r w:rsidR="00B46558">
        <w:rPr>
          <w:rFonts w:ascii="Arial" w:hAnsi="Arial" w:cs="Arial"/>
        </w:rPr>
        <w:t>facilitate</w:t>
      </w:r>
      <w:r w:rsidR="00C13892">
        <w:rPr>
          <w:rFonts w:ascii="Arial" w:hAnsi="Arial" w:cs="Arial"/>
        </w:rPr>
        <w:t xml:space="preserve"> successful referrals </w:t>
      </w:r>
      <w:r w:rsidR="003C39D4" w:rsidRPr="00D01246">
        <w:rPr>
          <w:rFonts w:ascii="Arial" w:hAnsi="Arial" w:cs="Arial"/>
        </w:rPr>
        <w:t xml:space="preserve">to appropriate treatment services and activities; document assessment findings and treatment recommendations as required. </w:t>
      </w:r>
    </w:p>
    <w:p w14:paraId="7C81B21F" w14:textId="77777777" w:rsidR="00C13892" w:rsidRDefault="003C39D4" w:rsidP="003C39D4">
      <w:pPr>
        <w:pStyle w:val="ListParagraph"/>
        <w:numPr>
          <w:ilvl w:val="0"/>
          <w:numId w:val="6"/>
        </w:numPr>
        <w:spacing w:after="0"/>
        <w:rPr>
          <w:rFonts w:ascii="Arial" w:hAnsi="Arial" w:cs="Arial"/>
        </w:rPr>
      </w:pPr>
      <w:r w:rsidRPr="00D01246">
        <w:rPr>
          <w:rFonts w:ascii="Arial" w:hAnsi="Arial" w:cs="Arial"/>
        </w:rPr>
        <w:t xml:space="preserve">Follow HIPAA guidelines during treatment and </w:t>
      </w:r>
      <w:r w:rsidR="0047097F">
        <w:rPr>
          <w:rFonts w:ascii="Arial" w:hAnsi="Arial" w:cs="Arial"/>
        </w:rPr>
        <w:t xml:space="preserve">throughout the </w:t>
      </w:r>
      <w:r w:rsidRPr="00D01246">
        <w:rPr>
          <w:rFonts w:ascii="Arial" w:hAnsi="Arial" w:cs="Arial"/>
        </w:rPr>
        <w:t>documentation process</w:t>
      </w:r>
      <w:r w:rsidR="0047097F">
        <w:rPr>
          <w:rFonts w:ascii="Arial" w:hAnsi="Arial" w:cs="Arial"/>
        </w:rPr>
        <w:t xml:space="preserve">. Ensure </w:t>
      </w:r>
      <w:r w:rsidRPr="00D01246">
        <w:rPr>
          <w:rFonts w:ascii="Arial" w:hAnsi="Arial" w:cs="Arial"/>
        </w:rPr>
        <w:t xml:space="preserve">individual rights to </w:t>
      </w:r>
      <w:r w:rsidR="00D01246" w:rsidRPr="00D01246">
        <w:rPr>
          <w:rFonts w:ascii="Arial" w:hAnsi="Arial" w:cs="Arial"/>
        </w:rPr>
        <w:t xml:space="preserve">protected health information </w:t>
      </w:r>
      <w:r w:rsidRPr="00D01246">
        <w:rPr>
          <w:rFonts w:ascii="Arial" w:hAnsi="Arial" w:cs="Arial"/>
        </w:rPr>
        <w:t xml:space="preserve">in the preparation and handling of records; </w:t>
      </w:r>
    </w:p>
    <w:p w14:paraId="77722959" w14:textId="0418FFC3" w:rsidR="003C39D4" w:rsidRPr="00D01246" w:rsidRDefault="00C13892" w:rsidP="003C39D4">
      <w:pPr>
        <w:pStyle w:val="ListParagraph"/>
        <w:numPr>
          <w:ilvl w:val="0"/>
          <w:numId w:val="6"/>
        </w:numPr>
        <w:spacing w:after="0"/>
        <w:rPr>
          <w:rFonts w:ascii="Arial" w:hAnsi="Arial" w:cs="Arial"/>
        </w:rPr>
      </w:pPr>
      <w:r>
        <w:rPr>
          <w:rFonts w:ascii="Arial" w:hAnsi="Arial" w:cs="Arial"/>
        </w:rPr>
        <w:t xml:space="preserve">Prepares </w:t>
      </w:r>
      <w:r w:rsidR="003C39D4" w:rsidRPr="00D01246">
        <w:rPr>
          <w:rFonts w:ascii="Arial" w:hAnsi="Arial" w:cs="Arial"/>
        </w:rPr>
        <w:t xml:space="preserve">accurate and concise screening; submitting assessment and state-required data collection reports within 7 days of providing services or obtaining information; accurately detail issues identified in assessment on the statement of need list, individual service and support plans and service notes; record presence and progress in relation to intended outcomes of treatment within 24 hours of service delivery; prepare continuing care/recovery/wellness plan at time of service conclusion/discharge appointment and complete concise service conclusion summaries within 7 days of service delivery; complete the Oregon data reporting form and record billable services. </w:t>
      </w:r>
    </w:p>
    <w:p w14:paraId="71A93B9B" w14:textId="3467F284" w:rsidR="003C39D4" w:rsidRPr="00D01246" w:rsidRDefault="003C39D4" w:rsidP="003C39D4">
      <w:pPr>
        <w:pStyle w:val="ListParagraph"/>
        <w:numPr>
          <w:ilvl w:val="0"/>
          <w:numId w:val="6"/>
        </w:numPr>
        <w:spacing w:after="0"/>
        <w:rPr>
          <w:rFonts w:ascii="Arial" w:hAnsi="Arial" w:cs="Arial"/>
        </w:rPr>
      </w:pPr>
      <w:r w:rsidRPr="00D01246">
        <w:rPr>
          <w:rFonts w:ascii="Arial" w:hAnsi="Arial" w:cs="Arial"/>
        </w:rPr>
        <w:t xml:space="preserve">Adhere to Federal, State, agency and professional Codes of Ethics including respecting the individual’s rights and responsibilities; </w:t>
      </w:r>
      <w:r w:rsidR="00B01ADA">
        <w:rPr>
          <w:rFonts w:ascii="Arial" w:hAnsi="Arial" w:cs="Arial"/>
        </w:rPr>
        <w:t xml:space="preserve">maintaining </w:t>
      </w:r>
      <w:r w:rsidRPr="00D01246">
        <w:rPr>
          <w:rFonts w:ascii="Arial" w:hAnsi="Arial" w:cs="Arial"/>
        </w:rPr>
        <w:t xml:space="preserve">ethical boundary guidelines between provider and client; understanding the difference between the role of the professional and that of a peer or sponsor; </w:t>
      </w:r>
      <w:r w:rsidR="00B01ADA">
        <w:rPr>
          <w:rFonts w:ascii="Arial" w:hAnsi="Arial" w:cs="Arial"/>
        </w:rPr>
        <w:t>upholding</w:t>
      </w:r>
      <w:r w:rsidR="00B01ADA" w:rsidRPr="00D01246">
        <w:rPr>
          <w:rFonts w:ascii="Arial" w:hAnsi="Arial" w:cs="Arial"/>
        </w:rPr>
        <w:t xml:space="preserve"> </w:t>
      </w:r>
      <w:r w:rsidRPr="00D01246">
        <w:rPr>
          <w:rFonts w:ascii="Arial" w:hAnsi="Arial" w:cs="Arial"/>
        </w:rPr>
        <w:t>confidentiality rules and regulations; utilizing therapeutic practices within the scope of one’s education and expertise; demonstrati</w:t>
      </w:r>
      <w:r w:rsidR="00B01ADA">
        <w:rPr>
          <w:rFonts w:ascii="Arial" w:hAnsi="Arial" w:cs="Arial"/>
        </w:rPr>
        <w:t>ng</w:t>
      </w:r>
      <w:r w:rsidRPr="00D01246">
        <w:rPr>
          <w:rFonts w:ascii="Arial" w:hAnsi="Arial" w:cs="Arial"/>
        </w:rPr>
        <w:t xml:space="preserve"> appropriate interpersonal relationships with co-workers, supervisory and referral sources; recognition of the importance of individual differences that influence the person’s behavior and applying the understanding of the implication of these differences to clinical practice by assessing and interpreting culturally specific </w:t>
      </w:r>
      <w:r w:rsidRPr="00D01246">
        <w:rPr>
          <w:rFonts w:ascii="Arial" w:hAnsi="Arial" w:cs="Arial"/>
        </w:rPr>
        <w:lastRenderedPageBreak/>
        <w:t>individual behaviors and lifestyles. conveying respect for cultural and lifestyle diversity in the therapeutic process and adapting therapeutic strategies to individual needs.</w:t>
      </w:r>
    </w:p>
    <w:p w14:paraId="0460A851" w14:textId="77777777" w:rsidR="008573D8" w:rsidRPr="00D01246" w:rsidRDefault="008573D8" w:rsidP="00EF021D">
      <w:pPr>
        <w:spacing w:after="0"/>
        <w:rPr>
          <w:rFonts w:ascii="Arial" w:hAnsi="Arial" w:cs="Arial"/>
          <w:b/>
        </w:rPr>
      </w:pPr>
    </w:p>
    <w:p w14:paraId="0B25DA69" w14:textId="77777777" w:rsidR="005E44AB" w:rsidRPr="00D01246" w:rsidRDefault="005E44AB" w:rsidP="00EF021D">
      <w:pPr>
        <w:spacing w:after="0"/>
        <w:rPr>
          <w:rFonts w:ascii="Arial" w:hAnsi="Arial" w:cs="Arial"/>
          <w:b/>
        </w:rPr>
      </w:pPr>
      <w:r w:rsidRPr="00D01246">
        <w:rPr>
          <w:rFonts w:ascii="Arial" w:hAnsi="Arial" w:cs="Arial"/>
          <w:b/>
        </w:rPr>
        <w:t xml:space="preserve">Skills and Knowledge: </w:t>
      </w:r>
    </w:p>
    <w:p w14:paraId="46389D59"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Experience assessing, diagnosing, and treating a variety of mental health disorders</w:t>
      </w:r>
    </w:p>
    <w:p w14:paraId="04F949CF"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Five plus years as a Licensed Professional Counselor (LPC) or Licensed Marriage and Family Therapist (LMFT)</w:t>
      </w:r>
    </w:p>
    <w:p w14:paraId="6A9141F2"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Three plus years as a counselor supervisor of counselors-in-training, LPC, LMFT, or externs/interns from a CACREP accredited program.</w:t>
      </w:r>
    </w:p>
    <w:p w14:paraId="619BC025"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Knowledge of the criminal justice system and familiarity with barriers specific to this population</w:t>
      </w:r>
    </w:p>
    <w:p w14:paraId="2F27467A"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Knowledge of Lane County resources and services</w:t>
      </w:r>
    </w:p>
    <w:p w14:paraId="10C7738A"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The ability to be paneled with local Medicaid CCO</w:t>
      </w:r>
      <w:r w:rsidR="00B46558">
        <w:rPr>
          <w:rFonts w:ascii="Arial" w:hAnsi="Arial" w:cs="Arial"/>
        </w:rPr>
        <w:t>s</w:t>
      </w:r>
      <w:r w:rsidRPr="00D01246">
        <w:rPr>
          <w:rFonts w:ascii="Arial" w:hAnsi="Arial" w:cs="Arial"/>
        </w:rPr>
        <w:t xml:space="preserve"> (Trillium and Pacific Source)</w:t>
      </w:r>
    </w:p>
    <w:p w14:paraId="4EA837F8" w14:textId="77777777" w:rsidR="003C39D4" w:rsidRPr="00D01246" w:rsidRDefault="003C39D4" w:rsidP="003C39D4">
      <w:pPr>
        <w:pStyle w:val="ListParagraph"/>
        <w:numPr>
          <w:ilvl w:val="0"/>
          <w:numId w:val="7"/>
        </w:numPr>
        <w:rPr>
          <w:rFonts w:ascii="Arial" w:hAnsi="Arial" w:cs="Arial"/>
        </w:rPr>
      </w:pPr>
      <w:r w:rsidRPr="00D01246">
        <w:rPr>
          <w:rFonts w:ascii="Arial" w:hAnsi="Arial" w:cs="Arial"/>
        </w:rPr>
        <w:t xml:space="preserve">The ability to successfully work on an interdisciplinary team </w:t>
      </w:r>
    </w:p>
    <w:p w14:paraId="2677FFD5" w14:textId="77777777" w:rsidR="005E44AB" w:rsidRPr="00D01246" w:rsidRDefault="005E44AB" w:rsidP="00EF021D">
      <w:pPr>
        <w:spacing w:after="0"/>
        <w:rPr>
          <w:rFonts w:ascii="Arial" w:hAnsi="Arial" w:cs="Arial"/>
          <w:b/>
        </w:rPr>
      </w:pPr>
      <w:r w:rsidRPr="00D01246">
        <w:rPr>
          <w:rFonts w:ascii="Arial" w:hAnsi="Arial" w:cs="Arial"/>
          <w:b/>
        </w:rPr>
        <w:t xml:space="preserve">Education and Experience: </w:t>
      </w:r>
    </w:p>
    <w:p w14:paraId="649E66F1" w14:textId="77777777" w:rsidR="003C39D4" w:rsidRPr="00D01246" w:rsidRDefault="003C39D4" w:rsidP="003C39D4">
      <w:pPr>
        <w:pStyle w:val="ListParagraph"/>
        <w:numPr>
          <w:ilvl w:val="0"/>
          <w:numId w:val="8"/>
        </w:numPr>
        <w:rPr>
          <w:rFonts w:ascii="Arial" w:hAnsi="Arial" w:cs="Arial"/>
        </w:rPr>
      </w:pPr>
      <w:r w:rsidRPr="00D01246">
        <w:rPr>
          <w:rFonts w:ascii="Arial" w:hAnsi="Arial" w:cs="Arial"/>
        </w:rPr>
        <w:t>Graduate of a regionally/nationally accredited counseling (or counseling related) graduate program (master’s degree)</w:t>
      </w:r>
    </w:p>
    <w:p w14:paraId="2BE02037" w14:textId="77777777" w:rsidR="003C39D4" w:rsidRPr="00D01246" w:rsidRDefault="003C39D4" w:rsidP="003C39D4">
      <w:pPr>
        <w:pStyle w:val="ListParagraph"/>
        <w:numPr>
          <w:ilvl w:val="0"/>
          <w:numId w:val="8"/>
        </w:numPr>
        <w:rPr>
          <w:rFonts w:ascii="Arial" w:hAnsi="Arial" w:cs="Arial"/>
        </w:rPr>
      </w:pPr>
      <w:r w:rsidRPr="00D01246">
        <w:rPr>
          <w:rFonts w:ascii="Arial" w:hAnsi="Arial" w:cs="Arial"/>
        </w:rPr>
        <w:t>Specialized course work in clinical supervision</w:t>
      </w:r>
    </w:p>
    <w:p w14:paraId="5040B0B3" w14:textId="77777777" w:rsidR="003C39D4" w:rsidRPr="00D01246" w:rsidRDefault="003C39D4" w:rsidP="003C39D4">
      <w:pPr>
        <w:pStyle w:val="ListParagraph"/>
        <w:numPr>
          <w:ilvl w:val="0"/>
          <w:numId w:val="8"/>
        </w:numPr>
        <w:rPr>
          <w:rFonts w:ascii="Arial" w:hAnsi="Arial" w:cs="Arial"/>
        </w:rPr>
      </w:pPr>
      <w:r w:rsidRPr="00D01246">
        <w:rPr>
          <w:rFonts w:ascii="Arial" w:hAnsi="Arial" w:cs="Arial"/>
        </w:rPr>
        <w:t>Approved and listed on the OBLPCT Approved Supervisor Registry to supervise LPC, LMFT, or preferably both LPC and LMFT</w:t>
      </w:r>
    </w:p>
    <w:p w14:paraId="5CC7B13F" w14:textId="77777777" w:rsidR="003C39D4" w:rsidRPr="00D01246" w:rsidRDefault="003C39D4" w:rsidP="003C39D4">
      <w:pPr>
        <w:pStyle w:val="ListParagraph"/>
        <w:numPr>
          <w:ilvl w:val="0"/>
          <w:numId w:val="8"/>
        </w:numPr>
        <w:rPr>
          <w:rFonts w:ascii="Arial" w:hAnsi="Arial" w:cs="Arial"/>
        </w:rPr>
      </w:pPr>
      <w:r w:rsidRPr="00D01246">
        <w:rPr>
          <w:rFonts w:ascii="Arial" w:hAnsi="Arial" w:cs="Arial"/>
        </w:rPr>
        <w:t>Approved Clinical Supervisor (ACS) certification from the Center for Credentialing and Education (CCE) a division of NBCC</w:t>
      </w:r>
    </w:p>
    <w:p w14:paraId="73E79F24" w14:textId="77777777" w:rsidR="003C39D4" w:rsidRPr="00D01246" w:rsidRDefault="003C39D4" w:rsidP="003C39D4">
      <w:pPr>
        <w:pStyle w:val="ListParagraph"/>
        <w:numPr>
          <w:ilvl w:val="0"/>
          <w:numId w:val="8"/>
        </w:numPr>
        <w:rPr>
          <w:rFonts w:ascii="Arial" w:hAnsi="Arial" w:cs="Arial"/>
        </w:rPr>
      </w:pPr>
      <w:r w:rsidRPr="00D01246">
        <w:rPr>
          <w:rFonts w:ascii="Arial" w:hAnsi="Arial" w:cs="Arial"/>
        </w:rPr>
        <w:t>No ethical violations with licensing board</w:t>
      </w:r>
    </w:p>
    <w:p w14:paraId="17D11F71" w14:textId="77777777" w:rsidR="005635F8" w:rsidRPr="00D01246" w:rsidRDefault="003C39D4" w:rsidP="005635F8">
      <w:pPr>
        <w:spacing w:after="0"/>
        <w:rPr>
          <w:rFonts w:ascii="Arial" w:hAnsi="Arial" w:cs="Arial"/>
          <w:b/>
          <w:bCs/>
        </w:rPr>
      </w:pPr>
      <w:r w:rsidRPr="00D01246">
        <w:rPr>
          <w:rFonts w:ascii="Arial" w:hAnsi="Arial" w:cs="Arial"/>
          <w:b/>
          <w:bCs/>
        </w:rPr>
        <w:t>Preferred Qualifications:</w:t>
      </w:r>
    </w:p>
    <w:p w14:paraId="4CAFF32A" w14:textId="77777777" w:rsidR="003C39D4" w:rsidRPr="00D01246" w:rsidRDefault="003C39D4" w:rsidP="005635F8">
      <w:pPr>
        <w:pStyle w:val="ListParagraph"/>
        <w:numPr>
          <w:ilvl w:val="0"/>
          <w:numId w:val="10"/>
        </w:numPr>
        <w:spacing w:after="0"/>
        <w:rPr>
          <w:rFonts w:ascii="Arial" w:hAnsi="Arial" w:cs="Arial"/>
        </w:rPr>
      </w:pPr>
      <w:r w:rsidRPr="00D01246">
        <w:rPr>
          <w:rFonts w:ascii="Arial" w:hAnsi="Arial" w:cs="Arial"/>
        </w:rPr>
        <w:t>Certified Alcohol and Drug Counselor certification (CADC-II or CADC-III)</w:t>
      </w:r>
    </w:p>
    <w:p w14:paraId="1510662E" w14:textId="77777777" w:rsidR="003C39D4" w:rsidRPr="00D01246" w:rsidRDefault="003C39D4" w:rsidP="003C39D4">
      <w:pPr>
        <w:pStyle w:val="ListParagraph"/>
        <w:numPr>
          <w:ilvl w:val="0"/>
          <w:numId w:val="9"/>
        </w:numPr>
        <w:rPr>
          <w:rFonts w:ascii="Arial" w:hAnsi="Arial" w:cs="Arial"/>
        </w:rPr>
      </w:pPr>
      <w:r w:rsidRPr="00D01246">
        <w:rPr>
          <w:rFonts w:ascii="Arial" w:hAnsi="Arial" w:cs="Arial"/>
        </w:rPr>
        <w:t xml:space="preserve">Experience assessing, diagnosing, and treating substance use disorders </w:t>
      </w:r>
    </w:p>
    <w:p w14:paraId="312CB6F9" w14:textId="77777777" w:rsidR="003C39D4" w:rsidRPr="00D01246" w:rsidRDefault="003C39D4" w:rsidP="003C39D4">
      <w:pPr>
        <w:pStyle w:val="ListParagraph"/>
        <w:numPr>
          <w:ilvl w:val="0"/>
          <w:numId w:val="9"/>
        </w:numPr>
        <w:rPr>
          <w:rFonts w:ascii="Arial" w:hAnsi="Arial" w:cs="Arial"/>
        </w:rPr>
      </w:pPr>
      <w:r w:rsidRPr="00D01246">
        <w:rPr>
          <w:rFonts w:ascii="Arial" w:hAnsi="Arial" w:cs="Arial"/>
        </w:rPr>
        <w:t>Experience supervising MHACBO certified counselors (CADC-I, CADC-II, CADC-III, QMHA, and/or QMHP)</w:t>
      </w:r>
    </w:p>
    <w:p w14:paraId="1B743425" w14:textId="77777777" w:rsidR="003C39D4" w:rsidRPr="00D01246" w:rsidRDefault="003C39D4" w:rsidP="003C39D4">
      <w:pPr>
        <w:pStyle w:val="ListParagraph"/>
        <w:numPr>
          <w:ilvl w:val="0"/>
          <w:numId w:val="9"/>
        </w:numPr>
        <w:rPr>
          <w:rFonts w:ascii="Arial" w:hAnsi="Arial" w:cs="Arial"/>
        </w:rPr>
      </w:pPr>
      <w:r w:rsidRPr="00D01246">
        <w:rPr>
          <w:rFonts w:ascii="Arial" w:hAnsi="Arial" w:cs="Arial"/>
        </w:rPr>
        <w:t>Certification in Dialectical Behavioral Therapy (DBT)</w:t>
      </w:r>
    </w:p>
    <w:p w14:paraId="54012012" w14:textId="77777777" w:rsidR="003C39D4" w:rsidRPr="00D01246" w:rsidRDefault="003C39D4" w:rsidP="003C39D4">
      <w:pPr>
        <w:pStyle w:val="ListParagraph"/>
        <w:numPr>
          <w:ilvl w:val="0"/>
          <w:numId w:val="9"/>
        </w:numPr>
        <w:rPr>
          <w:rFonts w:ascii="Arial" w:hAnsi="Arial" w:cs="Arial"/>
        </w:rPr>
      </w:pPr>
      <w:r w:rsidRPr="00D01246">
        <w:rPr>
          <w:rFonts w:ascii="Arial" w:hAnsi="Arial" w:cs="Arial"/>
        </w:rPr>
        <w:t>Expertise in Cognitive Behavioral Therapy (CBT) and Motivational Interviewing (MI)</w:t>
      </w:r>
    </w:p>
    <w:p w14:paraId="4A3827F5" w14:textId="77777777" w:rsidR="008573D8" w:rsidRPr="00D01246" w:rsidRDefault="002E18AC" w:rsidP="002E18AC">
      <w:pPr>
        <w:spacing w:after="0"/>
        <w:rPr>
          <w:rFonts w:ascii="Arial" w:hAnsi="Arial" w:cs="Arial"/>
          <w:b/>
        </w:rPr>
      </w:pPr>
      <w:r w:rsidRPr="00D01246">
        <w:rPr>
          <w:rFonts w:ascii="Arial" w:hAnsi="Arial" w:cs="Arial"/>
          <w:b/>
        </w:rPr>
        <w:t xml:space="preserve">Work Environment: </w:t>
      </w:r>
    </w:p>
    <w:p w14:paraId="6761BE8A" w14:textId="220B9343" w:rsidR="001E4179" w:rsidRPr="00D01246" w:rsidRDefault="00CE5FEA" w:rsidP="001E4179">
      <w:pPr>
        <w:rPr>
          <w:rFonts w:ascii="Arial" w:hAnsi="Arial" w:cs="Arial"/>
        </w:rPr>
      </w:pPr>
      <w:r w:rsidRPr="00D01246">
        <w:rPr>
          <w:rFonts w:ascii="Arial" w:hAnsi="Arial" w:cs="Arial"/>
        </w:rPr>
        <w:t>Th</w:t>
      </w:r>
      <w:r>
        <w:rPr>
          <w:rFonts w:ascii="Arial" w:hAnsi="Arial" w:cs="Arial"/>
        </w:rPr>
        <w:t>is</w:t>
      </w:r>
      <w:r w:rsidR="00510EDF" w:rsidRPr="00D01246">
        <w:rPr>
          <w:rFonts w:ascii="Arial" w:hAnsi="Arial" w:cs="Arial"/>
        </w:rPr>
        <w:t xml:space="preserve"> </w:t>
      </w:r>
      <w:r>
        <w:rPr>
          <w:rFonts w:ascii="Arial" w:hAnsi="Arial" w:cs="Arial"/>
        </w:rPr>
        <w:t xml:space="preserve">individual </w:t>
      </w:r>
      <w:r w:rsidR="00510EDF" w:rsidRPr="00D01246">
        <w:rPr>
          <w:rFonts w:ascii="Arial" w:hAnsi="Arial" w:cs="Arial"/>
        </w:rPr>
        <w:t xml:space="preserve">typically works in an office environment and uses a computer, telephone and other office equipment as needed to perform duties. </w:t>
      </w:r>
      <w:r w:rsidR="002426E3" w:rsidRPr="00D01246">
        <w:rPr>
          <w:rFonts w:ascii="Arial" w:hAnsi="Arial" w:cs="Arial"/>
        </w:rPr>
        <w:t xml:space="preserve"> May encounter frequent interruptions throughout the work day.</w:t>
      </w:r>
    </w:p>
    <w:p w14:paraId="2BD79A7D" w14:textId="77777777" w:rsidR="002E18AC" w:rsidRPr="00D01246" w:rsidRDefault="002E18AC" w:rsidP="002E18AC">
      <w:pPr>
        <w:spacing w:after="0"/>
        <w:rPr>
          <w:rFonts w:ascii="Arial" w:hAnsi="Arial" w:cs="Arial"/>
          <w:b/>
        </w:rPr>
      </w:pPr>
      <w:r w:rsidRPr="00D01246">
        <w:rPr>
          <w:rFonts w:ascii="Arial" w:hAnsi="Arial" w:cs="Arial"/>
          <w:b/>
        </w:rPr>
        <w:t xml:space="preserve">Physical Demands:  </w:t>
      </w:r>
    </w:p>
    <w:p w14:paraId="094E6589" w14:textId="77777777" w:rsidR="008573D8" w:rsidRPr="00D01246" w:rsidRDefault="001E4179" w:rsidP="005635F8">
      <w:pPr>
        <w:rPr>
          <w:rFonts w:ascii="Arial" w:hAnsi="Arial" w:cs="Arial"/>
        </w:rPr>
      </w:pPr>
      <w:r w:rsidRPr="00D01246">
        <w:rPr>
          <w:rFonts w:ascii="Arial" w:hAnsi="Arial" w:cs="Arial"/>
        </w:rPr>
        <w:t>Walking upstairs, sitting at a desk for</w:t>
      </w:r>
      <w:r w:rsidR="00D01246" w:rsidRPr="00D01246">
        <w:rPr>
          <w:rFonts w:ascii="Arial" w:hAnsi="Arial" w:cs="Arial"/>
        </w:rPr>
        <w:t xml:space="preserve"> pro</w:t>
      </w:r>
      <w:r w:rsidRPr="00D01246">
        <w:rPr>
          <w:rFonts w:ascii="Arial" w:hAnsi="Arial" w:cs="Arial"/>
        </w:rPr>
        <w:t xml:space="preserve">long periods of time. </w:t>
      </w:r>
      <w:r w:rsidR="00D01246" w:rsidRPr="00D01246">
        <w:rPr>
          <w:rFonts w:ascii="Arial" w:hAnsi="Arial" w:cs="Arial"/>
        </w:rPr>
        <w:t>N</w:t>
      </w:r>
      <w:r w:rsidR="00510EDF" w:rsidRPr="00D01246">
        <w:rPr>
          <w:rFonts w:ascii="Arial" w:hAnsi="Arial" w:cs="Arial"/>
        </w:rPr>
        <w:t>oise level in the work environment is typical of that of an office</w:t>
      </w:r>
      <w:r w:rsidR="005635F8" w:rsidRPr="00D01246">
        <w:rPr>
          <w:rFonts w:ascii="Arial" w:hAnsi="Arial" w:cs="Arial"/>
        </w:rPr>
        <w:t xml:space="preserve"> environment</w:t>
      </w:r>
      <w:r w:rsidR="00510EDF" w:rsidRPr="00D01246">
        <w:rPr>
          <w:rFonts w:ascii="Arial" w:hAnsi="Arial" w:cs="Arial"/>
        </w:rPr>
        <w:t>.</w:t>
      </w:r>
    </w:p>
    <w:p w14:paraId="4E28AEAA" w14:textId="500149B9" w:rsidR="00984E12" w:rsidRPr="00D01246" w:rsidRDefault="00984E12" w:rsidP="00B07E76">
      <w:pPr>
        <w:spacing w:after="0"/>
        <w:rPr>
          <w:rFonts w:ascii="Arial" w:hAnsi="Arial" w:cs="Arial"/>
        </w:rPr>
      </w:pPr>
    </w:p>
    <w:sectPr w:rsidR="00984E12" w:rsidRPr="00D01246" w:rsidSect="00C31F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7B375" w14:textId="77777777" w:rsidR="0027121F" w:rsidRDefault="0027121F" w:rsidP="00EF021D">
      <w:pPr>
        <w:spacing w:after="0" w:line="240" w:lineRule="auto"/>
      </w:pPr>
      <w:r>
        <w:separator/>
      </w:r>
    </w:p>
  </w:endnote>
  <w:endnote w:type="continuationSeparator" w:id="0">
    <w:p w14:paraId="009E5E92" w14:textId="77777777" w:rsidR="0027121F" w:rsidRDefault="0027121F" w:rsidP="00EF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E505" w14:textId="77777777" w:rsidR="002426E3" w:rsidRDefault="0024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9A96" w14:textId="77777777" w:rsidR="00F6049D" w:rsidRDefault="00F6049D" w:rsidP="00F6049D">
    <w:pPr>
      <w:pStyle w:val="Footer"/>
    </w:pPr>
    <w:r>
      <w:rPr>
        <w:rFonts w:cstheme="minorHAnsi"/>
        <w:color w:val="F06448" w:themeColor="background1"/>
      </w:rPr>
      <w:t xml:space="preserve">Mental Health </w:t>
    </w:r>
    <w:r w:rsidRPr="005245AC">
      <w:rPr>
        <w:rFonts w:cstheme="minorHAnsi"/>
        <w:color w:val="F06448" w:themeColor="background1"/>
      </w:rPr>
      <w:t>Clinical Program Director</w:t>
    </w:r>
    <w:r>
      <w:rPr>
        <w:rFonts w:cstheme="minorHAnsi"/>
        <w:color w:val="F06448" w:themeColor="background1"/>
      </w:rPr>
      <w:t xml:space="preserve"> 7.28.2020</w:t>
    </w:r>
  </w:p>
  <w:p w14:paraId="3B3E38C5" w14:textId="77777777" w:rsidR="00EF021D" w:rsidRDefault="00EF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A761" w14:textId="77777777" w:rsidR="005635F8" w:rsidRDefault="005635F8">
    <w:pPr>
      <w:pStyle w:val="Footer"/>
    </w:pPr>
    <w:r>
      <w:rPr>
        <w:rFonts w:cstheme="minorHAnsi"/>
        <w:color w:val="F06448" w:themeColor="background1"/>
      </w:rPr>
      <w:t xml:space="preserve">Mental Health </w:t>
    </w:r>
    <w:r w:rsidRPr="005245AC">
      <w:rPr>
        <w:rFonts w:cstheme="minorHAnsi"/>
        <w:color w:val="F06448" w:themeColor="background1"/>
      </w:rPr>
      <w:t>Clinical Program Director</w:t>
    </w:r>
    <w:r>
      <w:rPr>
        <w:rFonts w:cstheme="minorHAnsi"/>
        <w:color w:val="F06448" w:themeColor="background1"/>
      </w:rPr>
      <w:t xml:space="preserve"> 7.28.2020</w:t>
    </w:r>
  </w:p>
  <w:p w14:paraId="24250F81" w14:textId="77777777" w:rsidR="002426E3" w:rsidRDefault="0024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1695C" w14:textId="77777777" w:rsidR="0027121F" w:rsidRDefault="0027121F" w:rsidP="00EF021D">
      <w:pPr>
        <w:spacing w:after="0" w:line="240" w:lineRule="auto"/>
      </w:pPr>
      <w:r>
        <w:separator/>
      </w:r>
    </w:p>
  </w:footnote>
  <w:footnote w:type="continuationSeparator" w:id="0">
    <w:p w14:paraId="75B222B3" w14:textId="77777777" w:rsidR="0027121F" w:rsidRDefault="0027121F" w:rsidP="00EF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69D3" w14:textId="77777777" w:rsidR="002426E3" w:rsidRDefault="0024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6015" w14:textId="77777777" w:rsidR="002426E3" w:rsidRDefault="00242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A866" w14:textId="77777777" w:rsidR="00EF021D" w:rsidRDefault="00C31FAC">
    <w:pPr>
      <w:pStyle w:val="Header"/>
    </w:pPr>
    <w:r>
      <w:rPr>
        <w:noProof/>
      </w:rPr>
      <w:drawing>
        <wp:inline distT="0" distB="0" distL="0" distR="0" wp14:anchorId="470C15D8" wp14:editId="35AED50A">
          <wp:extent cx="3270278" cy="6400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sors_horizontal_tagline_color.png"/>
                  <pic:cNvPicPr/>
                </pic:nvPicPr>
                <pic:blipFill>
                  <a:blip r:embed="rId1">
                    <a:extLst>
                      <a:ext uri="{28A0092B-C50C-407E-A947-70E740481C1C}">
                        <a14:useLocalDpi xmlns:a14="http://schemas.microsoft.com/office/drawing/2010/main" val="0"/>
                      </a:ext>
                    </a:extLst>
                  </a:blip>
                  <a:stretch>
                    <a:fillRect/>
                  </a:stretch>
                </pic:blipFill>
                <pic:spPr>
                  <a:xfrm>
                    <a:off x="0" y="0"/>
                    <a:ext cx="327027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5CF"/>
    <w:multiLevelType w:val="multilevel"/>
    <w:tmpl w:val="B37AF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620C7"/>
    <w:multiLevelType w:val="hybridMultilevel"/>
    <w:tmpl w:val="315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9726A"/>
    <w:multiLevelType w:val="hybridMultilevel"/>
    <w:tmpl w:val="4674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3022"/>
    <w:multiLevelType w:val="hybridMultilevel"/>
    <w:tmpl w:val="6A445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75563E"/>
    <w:multiLevelType w:val="hybridMultilevel"/>
    <w:tmpl w:val="A5B0F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D7DFE"/>
    <w:multiLevelType w:val="hybridMultilevel"/>
    <w:tmpl w:val="9EEE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C7A66"/>
    <w:multiLevelType w:val="hybridMultilevel"/>
    <w:tmpl w:val="C5748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8BB1C6E"/>
    <w:multiLevelType w:val="hybridMultilevel"/>
    <w:tmpl w:val="9EDA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54C45"/>
    <w:multiLevelType w:val="hybridMultilevel"/>
    <w:tmpl w:val="5DA63F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24E09"/>
    <w:multiLevelType w:val="hybridMultilevel"/>
    <w:tmpl w:val="1BB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D3EAC"/>
    <w:multiLevelType w:val="hybridMultilevel"/>
    <w:tmpl w:val="823E1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53E38F0"/>
    <w:multiLevelType w:val="multilevel"/>
    <w:tmpl w:val="B37AF6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6"/>
  </w:num>
  <w:num w:numId="2">
    <w:abstractNumId w:val="3"/>
  </w:num>
  <w:num w:numId="3">
    <w:abstractNumId w:val="10"/>
  </w:num>
  <w:num w:numId="4">
    <w:abstractNumId w:val="11"/>
  </w:num>
  <w:num w:numId="5">
    <w:abstractNumId w:val="0"/>
  </w:num>
  <w:num w:numId="6">
    <w:abstractNumId w:val="9"/>
  </w:num>
  <w:num w:numId="7">
    <w:abstractNumId w:val="1"/>
  </w:num>
  <w:num w:numId="8">
    <w:abstractNumId w:val="7"/>
  </w:num>
  <w:num w:numId="9">
    <w:abstractNumId w:val="2"/>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1D"/>
    <w:rsid w:val="001665B4"/>
    <w:rsid w:val="001E4179"/>
    <w:rsid w:val="001F6799"/>
    <w:rsid w:val="002426E3"/>
    <w:rsid w:val="002516AC"/>
    <w:rsid w:val="0027121F"/>
    <w:rsid w:val="002E18AC"/>
    <w:rsid w:val="003C39D4"/>
    <w:rsid w:val="003E55CE"/>
    <w:rsid w:val="004529B0"/>
    <w:rsid w:val="0047097F"/>
    <w:rsid w:val="00510EDF"/>
    <w:rsid w:val="005245AC"/>
    <w:rsid w:val="005635F8"/>
    <w:rsid w:val="00587485"/>
    <w:rsid w:val="00596923"/>
    <w:rsid w:val="005E44AB"/>
    <w:rsid w:val="006901B1"/>
    <w:rsid w:val="00740F66"/>
    <w:rsid w:val="008573D8"/>
    <w:rsid w:val="008C2AE8"/>
    <w:rsid w:val="009210CF"/>
    <w:rsid w:val="009408DB"/>
    <w:rsid w:val="00984E12"/>
    <w:rsid w:val="00995B42"/>
    <w:rsid w:val="009A4C3F"/>
    <w:rsid w:val="00A358DF"/>
    <w:rsid w:val="00AC1531"/>
    <w:rsid w:val="00B01ADA"/>
    <w:rsid w:val="00B07E76"/>
    <w:rsid w:val="00B12F38"/>
    <w:rsid w:val="00B46558"/>
    <w:rsid w:val="00C13892"/>
    <w:rsid w:val="00C31FAC"/>
    <w:rsid w:val="00C43485"/>
    <w:rsid w:val="00CB29D4"/>
    <w:rsid w:val="00CE5FEA"/>
    <w:rsid w:val="00D01246"/>
    <w:rsid w:val="00E90A01"/>
    <w:rsid w:val="00EE012C"/>
    <w:rsid w:val="00EF021D"/>
    <w:rsid w:val="00F1563B"/>
    <w:rsid w:val="00F42FE5"/>
    <w:rsid w:val="00F6049D"/>
    <w:rsid w:val="00F812C4"/>
    <w:rsid w:val="00FA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B22"/>
  <w15:chartTrackingRefBased/>
  <w15:docId w15:val="{1B40A514-BA0D-4C49-9EA2-8FBC6584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21D"/>
  </w:style>
  <w:style w:type="paragraph" w:styleId="Footer">
    <w:name w:val="footer"/>
    <w:basedOn w:val="Normal"/>
    <w:link w:val="FooterChar"/>
    <w:uiPriority w:val="99"/>
    <w:unhideWhenUsed/>
    <w:rsid w:val="00EF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21D"/>
  </w:style>
  <w:style w:type="paragraph" w:styleId="ListParagraph">
    <w:name w:val="List Paragraph"/>
    <w:basedOn w:val="Normal"/>
    <w:uiPriority w:val="34"/>
    <w:qFormat/>
    <w:rsid w:val="00F812C4"/>
    <w:pPr>
      <w:spacing w:after="200" w:line="276" w:lineRule="auto"/>
      <w:ind w:left="720"/>
      <w:contextualSpacing/>
    </w:pPr>
  </w:style>
  <w:style w:type="paragraph" w:styleId="BalloonText">
    <w:name w:val="Balloon Text"/>
    <w:basedOn w:val="Normal"/>
    <w:link w:val="BalloonTextChar"/>
    <w:uiPriority w:val="99"/>
    <w:semiHidden/>
    <w:unhideWhenUsed/>
    <w:rsid w:val="00B465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655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46558"/>
    <w:rPr>
      <w:sz w:val="16"/>
      <w:szCs w:val="16"/>
    </w:rPr>
  </w:style>
  <w:style w:type="paragraph" w:styleId="CommentText">
    <w:name w:val="annotation text"/>
    <w:basedOn w:val="Normal"/>
    <w:link w:val="CommentTextChar"/>
    <w:uiPriority w:val="99"/>
    <w:semiHidden/>
    <w:unhideWhenUsed/>
    <w:rsid w:val="00B46558"/>
    <w:pPr>
      <w:spacing w:line="240" w:lineRule="auto"/>
    </w:pPr>
    <w:rPr>
      <w:sz w:val="20"/>
      <w:szCs w:val="20"/>
    </w:rPr>
  </w:style>
  <w:style w:type="character" w:customStyle="1" w:styleId="CommentTextChar">
    <w:name w:val="Comment Text Char"/>
    <w:basedOn w:val="DefaultParagraphFont"/>
    <w:link w:val="CommentText"/>
    <w:uiPriority w:val="99"/>
    <w:semiHidden/>
    <w:rsid w:val="00B46558"/>
    <w:rPr>
      <w:sz w:val="20"/>
      <w:szCs w:val="20"/>
    </w:rPr>
  </w:style>
  <w:style w:type="paragraph" w:styleId="CommentSubject">
    <w:name w:val="annotation subject"/>
    <w:basedOn w:val="CommentText"/>
    <w:next w:val="CommentText"/>
    <w:link w:val="CommentSubjectChar"/>
    <w:uiPriority w:val="99"/>
    <w:semiHidden/>
    <w:unhideWhenUsed/>
    <w:rsid w:val="00B46558"/>
    <w:rPr>
      <w:b/>
      <w:bCs/>
    </w:rPr>
  </w:style>
  <w:style w:type="character" w:customStyle="1" w:styleId="CommentSubjectChar">
    <w:name w:val="Comment Subject Char"/>
    <w:basedOn w:val="CommentTextChar"/>
    <w:link w:val="CommentSubject"/>
    <w:uiPriority w:val="99"/>
    <w:semiHidden/>
    <w:rsid w:val="00B46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97140">
      <w:bodyDiv w:val="1"/>
      <w:marLeft w:val="0"/>
      <w:marRight w:val="0"/>
      <w:marTop w:val="0"/>
      <w:marBottom w:val="0"/>
      <w:divBdr>
        <w:top w:val="none" w:sz="0" w:space="0" w:color="auto"/>
        <w:left w:val="none" w:sz="0" w:space="0" w:color="auto"/>
        <w:bottom w:val="none" w:sz="0" w:space="0" w:color="auto"/>
        <w:right w:val="none" w:sz="0" w:space="0" w:color="auto"/>
      </w:divBdr>
    </w:div>
    <w:div w:id="1321620908">
      <w:bodyDiv w:val="1"/>
      <w:marLeft w:val="0"/>
      <w:marRight w:val="0"/>
      <w:marTop w:val="0"/>
      <w:marBottom w:val="0"/>
      <w:divBdr>
        <w:top w:val="none" w:sz="0" w:space="0" w:color="auto"/>
        <w:left w:val="none" w:sz="0" w:space="0" w:color="auto"/>
        <w:bottom w:val="none" w:sz="0" w:space="0" w:color="auto"/>
        <w:right w:val="none" w:sz="0" w:space="0" w:color="auto"/>
      </w:divBdr>
    </w:div>
    <w:div w:id="1632592432">
      <w:bodyDiv w:val="1"/>
      <w:marLeft w:val="0"/>
      <w:marRight w:val="0"/>
      <w:marTop w:val="0"/>
      <w:marBottom w:val="0"/>
      <w:divBdr>
        <w:top w:val="none" w:sz="0" w:space="0" w:color="auto"/>
        <w:left w:val="none" w:sz="0" w:space="0" w:color="auto"/>
        <w:bottom w:val="none" w:sz="0" w:space="0" w:color="auto"/>
        <w:right w:val="none" w:sz="0" w:space="0" w:color="auto"/>
      </w:divBdr>
    </w:div>
    <w:div w:id="1634939389">
      <w:bodyDiv w:val="1"/>
      <w:marLeft w:val="0"/>
      <w:marRight w:val="0"/>
      <w:marTop w:val="0"/>
      <w:marBottom w:val="0"/>
      <w:divBdr>
        <w:top w:val="none" w:sz="0" w:space="0" w:color="auto"/>
        <w:left w:val="none" w:sz="0" w:space="0" w:color="auto"/>
        <w:bottom w:val="none" w:sz="0" w:space="0" w:color="auto"/>
        <w:right w:val="none" w:sz="0" w:space="0" w:color="auto"/>
      </w:divBdr>
    </w:div>
    <w:div w:id="17679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98B0"/>
      </a:dk1>
      <a:lt1>
        <a:srgbClr val="F06448"/>
      </a:lt1>
      <a:dk2>
        <a:srgbClr val="000041"/>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Vitus</dc:creator>
  <cp:keywords/>
  <dc:description/>
  <cp:lastModifiedBy>Laura Johnson</cp:lastModifiedBy>
  <cp:revision>3</cp:revision>
  <cp:lastPrinted>2020-07-31T16:17:00Z</cp:lastPrinted>
  <dcterms:created xsi:type="dcterms:W3CDTF">2020-08-07T14:18:00Z</dcterms:created>
  <dcterms:modified xsi:type="dcterms:W3CDTF">2020-08-07T14:19:00Z</dcterms:modified>
</cp:coreProperties>
</file>