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B5F7" w14:textId="77777777" w:rsidR="00264A76" w:rsidRPr="00352D2C" w:rsidRDefault="00A02D4D" w:rsidP="00DD268F">
      <w:pPr>
        <w:widowControl w:val="0"/>
        <w:jc w:val="both"/>
        <w:rPr>
          <w:rFonts w:ascii="Times New Roman" w:eastAsia="Arial Unicode MS" w:hAnsi="Times New Roman"/>
          <w:b/>
          <w:color w:val="0000FF"/>
        </w:rPr>
      </w:pPr>
      <w:r w:rsidRPr="00352D2C">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352D2C" w:rsidRDefault="00387601" w:rsidP="00DD268F">
      <w:pPr>
        <w:widowControl w:val="0"/>
        <w:jc w:val="both"/>
        <w:rPr>
          <w:rFonts w:ascii="Times New Roman" w:eastAsia="Arial Unicode MS" w:hAnsi="Times New Roman"/>
          <w:b/>
          <w:color w:val="0000FF"/>
        </w:rPr>
      </w:pPr>
    </w:p>
    <w:p w14:paraId="6ACC9C5B" w14:textId="77777777" w:rsidR="009C79DD" w:rsidRPr="00352D2C" w:rsidRDefault="009C79DD" w:rsidP="00DD268F">
      <w:pPr>
        <w:widowControl w:val="0"/>
        <w:rPr>
          <w:rFonts w:ascii="Times New Roman" w:eastAsia="Arial Unicode MS" w:hAnsi="Times New Roman"/>
          <w:b/>
          <w:color w:val="0000FF"/>
        </w:rPr>
      </w:pPr>
    </w:p>
    <w:p w14:paraId="1BDB9BD8" w14:textId="77777777" w:rsidR="008C7D16" w:rsidRPr="00352D2C" w:rsidRDefault="008C7D16" w:rsidP="008C7D16">
      <w:pPr>
        <w:widowControl w:val="0"/>
        <w:jc w:val="center"/>
        <w:rPr>
          <w:rFonts w:ascii="Times New Roman" w:eastAsia="Arial Unicode MS" w:hAnsi="Times New Roman"/>
          <w:b/>
          <w:color w:val="000000" w:themeColor="text1"/>
        </w:rPr>
      </w:pPr>
      <w:r w:rsidRPr="00352D2C">
        <w:rPr>
          <w:rFonts w:ascii="Times New Roman" w:eastAsia="Arial Unicode MS" w:hAnsi="Times New Roman"/>
          <w:b/>
          <w:color w:val="000000" w:themeColor="text1"/>
        </w:rPr>
        <w:t xml:space="preserve">COLLEGE OF EDUCATION </w:t>
      </w:r>
    </w:p>
    <w:p w14:paraId="52F664B1" w14:textId="77777777" w:rsidR="008C7D16" w:rsidRPr="00352D2C" w:rsidRDefault="008C7D16" w:rsidP="008C7D16">
      <w:pPr>
        <w:widowControl w:val="0"/>
        <w:jc w:val="center"/>
        <w:rPr>
          <w:rFonts w:ascii="Times New Roman" w:eastAsia="Arial Unicode MS" w:hAnsi="Times New Roman"/>
          <w:b/>
          <w:color w:val="000000" w:themeColor="text1"/>
        </w:rPr>
      </w:pPr>
      <w:r w:rsidRPr="00352D2C">
        <w:rPr>
          <w:rFonts w:ascii="Times New Roman" w:eastAsia="Arial Unicode MS" w:hAnsi="Times New Roman"/>
          <w:b/>
          <w:color w:val="000000" w:themeColor="text1"/>
        </w:rPr>
        <w:t>ANNUAL SYLLABI POLICY TEMPLATE LANGUAGE</w:t>
      </w:r>
    </w:p>
    <w:p w14:paraId="28E6C9F3" w14:textId="77777777" w:rsidR="00636EBF" w:rsidRPr="00352D2C" w:rsidRDefault="00636EBF" w:rsidP="00636EBF">
      <w:pPr>
        <w:shd w:val="clear" w:color="auto" w:fill="FFFFFF"/>
        <w:rPr>
          <w:rFonts w:ascii="Times New Roman" w:hAnsi="Times New Roman"/>
          <w:b/>
          <w:bCs/>
          <w:color w:val="000000" w:themeColor="text1"/>
        </w:rPr>
      </w:pPr>
    </w:p>
    <w:p w14:paraId="62C4CB11" w14:textId="07FA504A" w:rsidR="00636EBF" w:rsidRPr="00352D2C" w:rsidRDefault="00636EBF" w:rsidP="00636EBF">
      <w:pPr>
        <w:shd w:val="clear" w:color="auto" w:fill="FFFFFF"/>
        <w:rPr>
          <w:rFonts w:ascii="Times New Roman" w:hAnsi="Times New Roman"/>
          <w:bCs/>
          <w:color w:val="000000" w:themeColor="text1"/>
        </w:rPr>
      </w:pPr>
      <w:r w:rsidRPr="00352D2C">
        <w:rPr>
          <w:rFonts w:ascii="Times New Roman" w:hAnsi="Times New Roman"/>
          <w:b/>
          <w:bCs/>
          <w:color w:val="000000" w:themeColor="text1"/>
        </w:rPr>
        <w:t>Indigenous Recognition Statement</w:t>
      </w:r>
      <w:r w:rsidRPr="00352D2C">
        <w:rPr>
          <w:rFonts w:ascii="Times New Roman" w:hAnsi="Times New Roman"/>
          <w:bCs/>
          <w:color w:val="000000" w:themeColor="text1"/>
        </w:rPr>
        <w:t xml:space="preserve"> </w:t>
      </w:r>
    </w:p>
    <w:p w14:paraId="32AF3E6B" w14:textId="44618193" w:rsidR="00636EBF" w:rsidRDefault="00636EBF" w:rsidP="00636EBF">
      <w:pPr>
        <w:shd w:val="clear" w:color="auto" w:fill="FFFFFF"/>
        <w:rPr>
          <w:rFonts w:ascii="Times New Roman" w:hAnsi="Times New Roman"/>
          <w:bCs/>
          <w:color w:val="000000" w:themeColor="text1"/>
        </w:rPr>
      </w:pPr>
      <w:r w:rsidRPr="00352D2C">
        <w:rPr>
          <w:rFonts w:ascii="Times New Roman" w:hAnsi="Times New Roman"/>
          <w:bCs/>
          <w:color w:val="000000" w:themeColor="text1"/>
        </w:rPr>
        <w:t xml:space="preserve">The University of Oregon is located on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w:t>
      </w:r>
      <w:proofErr w:type="spellStart"/>
      <w:r w:rsidRPr="00352D2C">
        <w:rPr>
          <w:rFonts w:ascii="Times New Roman" w:hAnsi="Times New Roman"/>
          <w:bCs/>
          <w:color w:val="000000" w:themeColor="text1"/>
        </w:rPr>
        <w:t>Ilihi</w:t>
      </w:r>
      <w:proofErr w:type="spellEnd"/>
      <w:r w:rsidRPr="00352D2C">
        <w:rPr>
          <w:rFonts w:ascii="Times New Roman" w:hAnsi="Times New Roman"/>
          <w:bCs/>
          <w:color w:val="000000" w:themeColor="text1"/>
        </w:rPr>
        <w:t xml:space="preserve">, the traditional indigenous homeland of the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p>
    <w:p w14:paraId="4356FFCE" w14:textId="77777777" w:rsidR="00F11A77" w:rsidRDefault="00F11A77" w:rsidP="00F11A77">
      <w:pPr>
        <w:pStyle w:val="NormalWeb"/>
        <w:shd w:val="clear" w:color="auto" w:fill="FFFFFF"/>
        <w:spacing w:before="0" w:beforeAutospacing="0" w:after="0" w:afterAutospacing="0"/>
        <w:rPr>
          <w:rStyle w:val="Emphasis"/>
          <w:rFonts w:ascii="Times New Roman" w:hAnsi="Times New Roman"/>
          <w:b/>
          <w:bCs/>
          <w:sz w:val="24"/>
          <w:szCs w:val="24"/>
        </w:rPr>
      </w:pPr>
    </w:p>
    <w:p w14:paraId="5A4E66EE" w14:textId="2F21EB92" w:rsidR="00F11A77" w:rsidRDefault="00F11A77" w:rsidP="00F11A77">
      <w:pPr>
        <w:pStyle w:val="NormalWeb"/>
        <w:shd w:val="clear" w:color="auto" w:fill="FFFFFF"/>
        <w:spacing w:before="0" w:beforeAutospacing="0" w:after="0" w:afterAutospacing="0"/>
        <w:rPr>
          <w:rStyle w:val="Emphasis"/>
          <w:rFonts w:ascii="Times New Roman" w:hAnsi="Times New Roman"/>
          <w:sz w:val="24"/>
          <w:szCs w:val="24"/>
        </w:rPr>
      </w:pPr>
      <w:r w:rsidRPr="00F11A77">
        <w:rPr>
          <w:rStyle w:val="Emphasis"/>
          <w:rFonts w:ascii="Times New Roman" w:hAnsi="Times New Roman"/>
          <w:b/>
          <w:bCs/>
          <w:i w:val="0"/>
          <w:iCs w:val="0"/>
          <w:sz w:val="24"/>
          <w:szCs w:val="24"/>
        </w:rPr>
        <w:t>UO COVID-19 Regulations &amp; Prevention</w:t>
      </w:r>
      <w:r w:rsidRPr="00352D2C">
        <w:rPr>
          <w:rStyle w:val="Emphasis"/>
          <w:rFonts w:ascii="Times New Roman" w:hAnsi="Times New Roman"/>
          <w:b/>
          <w:bCs/>
          <w:sz w:val="24"/>
          <w:szCs w:val="24"/>
        </w:rPr>
        <w:t> </w:t>
      </w:r>
      <w:r>
        <w:rPr>
          <w:rStyle w:val="Emphasis"/>
          <w:rFonts w:ascii="Times New Roman" w:hAnsi="Times New Roman"/>
          <w:b/>
          <w:bCs/>
          <w:sz w:val="24"/>
          <w:szCs w:val="24"/>
        </w:rPr>
        <w:t>–</w:t>
      </w:r>
      <w:r w:rsidRPr="00352D2C">
        <w:rPr>
          <w:rStyle w:val="Emphasis"/>
          <w:rFonts w:ascii="Times New Roman" w:hAnsi="Times New Roman"/>
          <w:sz w:val="24"/>
          <w:szCs w:val="24"/>
        </w:rPr>
        <w:t> </w:t>
      </w:r>
    </w:p>
    <w:p w14:paraId="1040BEB5" w14:textId="55D7FE94" w:rsidR="00F11A77" w:rsidRPr="00F11A77" w:rsidRDefault="00F11A77" w:rsidP="00F11A77">
      <w:pPr>
        <w:pStyle w:val="NormalWeb"/>
        <w:shd w:val="clear" w:color="auto" w:fill="FFFFFF"/>
        <w:spacing w:before="0" w:beforeAutospacing="0" w:after="0" w:afterAutospacing="0"/>
        <w:rPr>
          <w:rFonts w:ascii="Times New Roman" w:hAnsi="Times New Roman"/>
          <w:i/>
          <w:iCs/>
          <w:sz w:val="24"/>
          <w:szCs w:val="24"/>
        </w:rPr>
      </w:pPr>
      <w:r w:rsidRPr="00352D2C">
        <w:rPr>
          <w:rStyle w:val="Emphasis"/>
          <w:rFonts w:ascii="Times New Roman" w:hAnsi="Times New Roman"/>
          <w:sz w:val="24"/>
          <w:szCs w:val="24"/>
        </w:rPr>
        <w:t>(see </w:t>
      </w:r>
      <w:hyperlink r:id="rId8" w:history="1">
        <w:r w:rsidRPr="00352D2C">
          <w:rPr>
            <w:rStyle w:val="Hyperlink"/>
            <w:rFonts w:ascii="Times New Roman" w:hAnsi="Times New Roman"/>
            <w:i/>
            <w:iCs/>
            <w:sz w:val="24"/>
            <w:szCs w:val="24"/>
          </w:rPr>
          <w:t>https://coronavirus.uoregon.edu/regulations</w:t>
        </w:r>
      </w:hyperlink>
      <w:r w:rsidRPr="00352D2C">
        <w:rPr>
          <w:rStyle w:val="Emphasis"/>
          <w:rFonts w:ascii="Times New Roman" w:hAnsi="Times New Roman"/>
          <w:sz w:val="24"/>
          <w:szCs w:val="24"/>
        </w:rPr>
        <w:t> </w:t>
      </w:r>
      <w:r w:rsidRPr="00F11A77">
        <w:rPr>
          <w:rStyle w:val="Emphasis"/>
          <w:rFonts w:ascii="Times New Roman" w:hAnsi="Times New Roman"/>
          <w:color w:val="000000" w:themeColor="text1"/>
          <w:sz w:val="24"/>
          <w:szCs w:val="24"/>
        </w:rPr>
        <w:t>and</w:t>
      </w:r>
      <w:r w:rsidRPr="00F11A77">
        <w:rPr>
          <w:rStyle w:val="Emphasis"/>
          <w:rFonts w:ascii="Times New Roman" w:hAnsi="Times New Roman"/>
          <w:color w:val="00B0F0"/>
          <w:sz w:val="24"/>
          <w:szCs w:val="24"/>
        </w:rPr>
        <w:t> </w:t>
      </w:r>
      <w:hyperlink r:id="rId9" w:anchor="if-sick-stay-home" w:history="1">
        <w:r w:rsidRPr="00F11A77">
          <w:rPr>
            <w:rStyle w:val="Hyperlink"/>
            <w:rFonts w:ascii="Times New Roman" w:hAnsi="Times New Roman"/>
            <w:i/>
            <w:iCs/>
            <w:color w:val="00B0F0"/>
            <w:sz w:val="24"/>
            <w:szCs w:val="24"/>
          </w:rPr>
          <w:t>https://coronavirus.uoregon.e</w:t>
        </w:r>
        <w:r w:rsidRPr="00F11A77">
          <w:rPr>
            <w:rStyle w:val="Hyperlink"/>
            <w:rFonts w:ascii="Times New Roman" w:hAnsi="Times New Roman"/>
            <w:i/>
            <w:iCs/>
            <w:color w:val="00B0F0"/>
            <w:sz w:val="24"/>
            <w:szCs w:val="24"/>
          </w:rPr>
          <w:t>d</w:t>
        </w:r>
        <w:r w:rsidRPr="00F11A77">
          <w:rPr>
            <w:rStyle w:val="Hyperlink"/>
            <w:rFonts w:ascii="Times New Roman" w:hAnsi="Times New Roman"/>
            <w:i/>
            <w:iCs/>
            <w:color w:val="00B0F0"/>
            <w:sz w:val="24"/>
            <w:szCs w:val="24"/>
          </w:rPr>
          <w:t>u/prevention#if-sick-stay-home</w:t>
        </w:r>
      </w:hyperlink>
      <w:r w:rsidRPr="00F11A77">
        <w:rPr>
          <w:rStyle w:val="Emphasis"/>
          <w:rFonts w:ascii="Times New Roman" w:hAnsi="Times New Roman"/>
          <w:color w:val="00B0F0"/>
          <w:sz w:val="24"/>
          <w:szCs w:val="24"/>
        </w:rPr>
        <w:t> </w:t>
      </w:r>
      <w:r w:rsidRPr="00352D2C">
        <w:rPr>
          <w:rStyle w:val="Emphasis"/>
          <w:rFonts w:ascii="Times New Roman" w:hAnsi="Times New Roman"/>
          <w:sz w:val="24"/>
          <w:szCs w:val="24"/>
        </w:rPr>
        <w:t>for more information)</w:t>
      </w:r>
    </w:p>
    <w:p w14:paraId="1EE0DCAE" w14:textId="77777777" w:rsidR="00F11A77" w:rsidRPr="00F11A77" w:rsidRDefault="00F11A77" w:rsidP="00F11A77">
      <w:pPr>
        <w:pStyle w:val="NormalWeb"/>
        <w:shd w:val="clear" w:color="auto" w:fill="FFFFFF"/>
        <w:spacing w:before="0" w:beforeAutospacing="0" w:after="0" w:afterAutospacing="0"/>
        <w:rPr>
          <w:rFonts w:ascii="Times New Roman" w:hAnsi="Times New Roman"/>
          <w:i/>
          <w:iCs/>
          <w:sz w:val="24"/>
          <w:szCs w:val="24"/>
        </w:rPr>
      </w:pPr>
      <w:r w:rsidRPr="00F11A77">
        <w:rPr>
          <w:rStyle w:val="Emphasis"/>
          <w:rFonts w:ascii="Times New Roman" w:hAnsi="Times New Roman"/>
          <w:i w:val="0"/>
          <w:iCs w:val="0"/>
          <w:sz w:val="24"/>
          <w:szCs w:val="24"/>
        </w:rPr>
        <w:t>"The University of Oregon (UO), in accordance with guidance from the Centers for Disease Control, Oregon Health Authority, and Lane County Public Health requires faculty, staff, students, visitors, and vendors across all UO locations to use face coverings when in UO owned, leased, or controlled buildings. This includes classrooms. Please correctly wear a suitable face covering during class. Students unable to wear face coverings can work with the Accessible Education Center to find a reasonable accommodation. Students refusing to wear a face covering will be asked to leave the class.</w:t>
      </w:r>
    </w:p>
    <w:p w14:paraId="73734096" w14:textId="77777777" w:rsidR="00F11A77" w:rsidRPr="00F11A77" w:rsidRDefault="00F11A77" w:rsidP="00F11A77">
      <w:pPr>
        <w:pStyle w:val="NormalWeb"/>
        <w:shd w:val="clear" w:color="auto" w:fill="FFFFFF"/>
        <w:spacing w:before="0" w:beforeAutospacing="0" w:after="0" w:afterAutospacing="0"/>
        <w:rPr>
          <w:rStyle w:val="Emphasis"/>
          <w:rFonts w:ascii="Times New Roman" w:hAnsi="Times New Roman"/>
          <w:i w:val="0"/>
          <w:iCs w:val="0"/>
          <w:sz w:val="24"/>
          <w:szCs w:val="24"/>
        </w:rPr>
      </w:pPr>
    </w:p>
    <w:p w14:paraId="1F6BB22C" w14:textId="5AD4B1CC" w:rsidR="00F11A77" w:rsidRPr="00F11A77" w:rsidRDefault="00F11A77" w:rsidP="00F11A77">
      <w:pPr>
        <w:pStyle w:val="NormalWeb"/>
        <w:shd w:val="clear" w:color="auto" w:fill="FFFFFF"/>
        <w:spacing w:before="0" w:beforeAutospacing="0" w:after="0" w:afterAutospacing="0"/>
        <w:rPr>
          <w:rFonts w:ascii="Times New Roman" w:hAnsi="Times New Roman"/>
          <w:i/>
          <w:iCs/>
          <w:sz w:val="24"/>
          <w:szCs w:val="24"/>
        </w:rPr>
      </w:pPr>
      <w:r w:rsidRPr="00F11A77">
        <w:rPr>
          <w:rStyle w:val="Emphasis"/>
          <w:rFonts w:ascii="Times New Roman" w:hAnsi="Times New Roman"/>
          <w:i w:val="0"/>
          <w:iCs w:val="0"/>
          <w:sz w:val="24"/>
          <w:szCs w:val="24"/>
        </w:rPr>
        <w:t>Face coverings are not required for fully vaccinated instructors, provided there is 6 feet of distance to others and that all others in the class are masked.</w:t>
      </w:r>
      <w:r>
        <w:rPr>
          <w:rFonts w:ascii="Times New Roman" w:hAnsi="Times New Roman"/>
          <w:i/>
          <w:iCs/>
          <w:sz w:val="24"/>
          <w:szCs w:val="24"/>
        </w:rPr>
        <w:t xml:space="preserve"> </w:t>
      </w:r>
      <w:r w:rsidRPr="00F11A77">
        <w:rPr>
          <w:rStyle w:val="Emphasis"/>
          <w:rFonts w:ascii="Times New Roman" w:hAnsi="Times New Roman"/>
          <w:i w:val="0"/>
          <w:iCs w:val="0"/>
          <w:sz w:val="24"/>
          <w:szCs w:val="24"/>
        </w:rPr>
        <w:t>For full guidelines, which are subject to change, see the UO’s </w:t>
      </w:r>
      <w:hyperlink r:id="rId10" w:history="1">
        <w:r w:rsidRPr="00F11A77">
          <w:rPr>
            <w:rStyle w:val="Hyperlink"/>
            <w:rFonts w:ascii="Times New Roman" w:hAnsi="Times New Roman"/>
            <w:i/>
            <w:iCs/>
            <w:sz w:val="24"/>
            <w:szCs w:val="24"/>
          </w:rPr>
          <w:t>face covering regulations.</w:t>
        </w:r>
      </w:hyperlink>
    </w:p>
    <w:p w14:paraId="019EFB15" w14:textId="77777777" w:rsidR="00F11A77" w:rsidRPr="00F11A77" w:rsidRDefault="00F11A77" w:rsidP="00F11A77">
      <w:pPr>
        <w:pStyle w:val="NormalWeb"/>
        <w:shd w:val="clear" w:color="auto" w:fill="FFFFFF"/>
        <w:spacing w:before="0" w:beforeAutospacing="0" w:after="0" w:afterAutospacing="0"/>
        <w:rPr>
          <w:rFonts w:ascii="Times New Roman" w:hAnsi="Times New Roman"/>
          <w:i/>
          <w:iCs/>
          <w:sz w:val="24"/>
          <w:szCs w:val="24"/>
        </w:rPr>
      </w:pPr>
      <w:r w:rsidRPr="00F11A77">
        <w:rPr>
          <w:rStyle w:val="Emphasis"/>
          <w:rFonts w:ascii="Times New Roman" w:hAnsi="Times New Roman"/>
          <w:i w:val="0"/>
          <w:iCs w:val="0"/>
          <w:sz w:val="24"/>
          <w:szCs w:val="24"/>
        </w:rPr>
        <w:t>Students should obtain wipes available outside of classrooms before they enter class and use them to wipe down the table and seat they will use.</w:t>
      </w:r>
    </w:p>
    <w:p w14:paraId="529D5965" w14:textId="77777777" w:rsidR="00F11A77" w:rsidRDefault="00F11A77" w:rsidP="00F11A77">
      <w:pPr>
        <w:pStyle w:val="NormalWeb"/>
        <w:shd w:val="clear" w:color="auto" w:fill="FFFFFF"/>
        <w:spacing w:before="0" w:beforeAutospacing="0" w:after="0" w:afterAutospacing="0"/>
        <w:rPr>
          <w:rStyle w:val="Emphasis"/>
          <w:rFonts w:ascii="Times New Roman" w:hAnsi="Times New Roman"/>
          <w:i w:val="0"/>
          <w:iCs w:val="0"/>
          <w:sz w:val="24"/>
          <w:szCs w:val="24"/>
        </w:rPr>
      </w:pPr>
    </w:p>
    <w:p w14:paraId="4AAB77DB" w14:textId="48EA2A0E" w:rsidR="00F11A77" w:rsidRPr="00F11A77" w:rsidRDefault="00F11A77" w:rsidP="00F11A77">
      <w:pPr>
        <w:pStyle w:val="NormalWeb"/>
        <w:shd w:val="clear" w:color="auto" w:fill="FFFFFF"/>
        <w:spacing w:before="0" w:beforeAutospacing="0" w:after="0" w:afterAutospacing="0"/>
        <w:rPr>
          <w:rStyle w:val="Emphasis"/>
          <w:rFonts w:ascii="Times New Roman" w:hAnsi="Times New Roman"/>
          <w:sz w:val="24"/>
          <w:szCs w:val="24"/>
        </w:rPr>
      </w:pPr>
      <w:r w:rsidRPr="00F11A77">
        <w:rPr>
          <w:rStyle w:val="Emphasis"/>
          <w:rFonts w:ascii="Times New Roman" w:hAnsi="Times New Roman"/>
          <w:i w:val="0"/>
          <w:iCs w:val="0"/>
          <w:sz w:val="24"/>
          <w:szCs w:val="24"/>
        </w:rPr>
        <w:t>Please conduct regular symptom self-checks (</w:t>
      </w:r>
      <w:hyperlink r:id="rId11" w:anchor="self-check-procedures" w:history="1">
        <w:r w:rsidRPr="00F11A77">
          <w:rPr>
            <w:rStyle w:val="Hyperlink"/>
            <w:rFonts w:ascii="Times New Roman" w:hAnsi="Times New Roman"/>
            <w:i/>
            <w:iCs/>
            <w:sz w:val="24"/>
            <w:szCs w:val="24"/>
          </w:rPr>
          <w:t>https://coronavirus.uoregon.edu/regulations#self-check-procedures</w:t>
        </w:r>
      </w:hyperlink>
      <w:r w:rsidRPr="00F11A77">
        <w:rPr>
          <w:rStyle w:val="Emphasis"/>
          <w:rFonts w:ascii="Times New Roman" w:hAnsi="Times New Roman"/>
          <w:i w:val="0"/>
          <w:iCs w:val="0"/>
          <w:sz w:val="24"/>
          <w:szCs w:val="24"/>
        </w:rPr>
        <w:t xml:space="preserve">) and do not come to class if you are experiencing symptoms.  I will work with you to make sure you can stay caught up with the </w:t>
      </w:r>
      <w:proofErr w:type="spellStart"/>
      <w:r w:rsidRPr="00F11A77">
        <w:rPr>
          <w:rStyle w:val="Emphasis"/>
          <w:rFonts w:ascii="Times New Roman" w:hAnsi="Times New Roman"/>
          <w:i w:val="0"/>
          <w:iCs w:val="0"/>
          <w:sz w:val="24"/>
          <w:szCs w:val="24"/>
        </w:rPr>
        <w:t>class.Use</w:t>
      </w:r>
      <w:proofErr w:type="spellEnd"/>
      <w:r w:rsidRPr="00F11A77">
        <w:rPr>
          <w:rStyle w:val="Emphasis"/>
          <w:rFonts w:ascii="Times New Roman" w:hAnsi="Times New Roman"/>
          <w:i w:val="0"/>
          <w:iCs w:val="0"/>
          <w:sz w:val="24"/>
          <w:szCs w:val="24"/>
        </w:rPr>
        <w:t xml:space="preserve"> this self-check</w:t>
      </w:r>
    </w:p>
    <w:p w14:paraId="1C9C42B0" w14:textId="70686D0E" w:rsidR="00670659" w:rsidRPr="00F11A77" w:rsidRDefault="00F11A77" w:rsidP="00F11A77">
      <w:pPr>
        <w:pStyle w:val="NormalWeb"/>
        <w:shd w:val="clear" w:color="auto" w:fill="FFFFFF"/>
        <w:spacing w:before="0" w:beforeAutospacing="0" w:after="0" w:afterAutospacing="0"/>
        <w:rPr>
          <w:rFonts w:ascii="Times New Roman" w:hAnsi="Times New Roman"/>
          <w:i/>
          <w:iCs/>
          <w:sz w:val="24"/>
          <w:szCs w:val="24"/>
        </w:rPr>
      </w:pPr>
      <w:r w:rsidRPr="00F11A77">
        <w:rPr>
          <w:rStyle w:val="Emphasis"/>
          <w:rFonts w:ascii="Times New Roman" w:hAnsi="Times New Roman"/>
          <w:i w:val="0"/>
          <w:iCs w:val="0"/>
          <w:sz w:val="24"/>
          <w:szCs w:val="24"/>
        </w:rPr>
        <w:t>log:</w:t>
      </w:r>
      <w:r>
        <w:rPr>
          <w:rStyle w:val="Emphasis"/>
          <w:rFonts w:ascii="Times New Roman" w:hAnsi="Times New Roman"/>
          <w:i w:val="0"/>
          <w:iCs w:val="0"/>
          <w:sz w:val="24"/>
          <w:szCs w:val="24"/>
        </w:rPr>
        <w:t xml:space="preserve">  </w:t>
      </w:r>
      <w:r w:rsidRPr="00F11A77">
        <w:rPr>
          <w:rStyle w:val="Emphasis"/>
          <w:rFonts w:ascii="Times New Roman" w:hAnsi="Times New Roman"/>
          <w:i w:val="0"/>
          <w:iCs w:val="0"/>
          <w:sz w:val="24"/>
          <w:szCs w:val="24"/>
        </w:rPr>
        <w:t> </w:t>
      </w:r>
      <w:hyperlink r:id="rId12" w:history="1">
        <w:r w:rsidRPr="00F11A77">
          <w:rPr>
            <w:rStyle w:val="Hyperlink"/>
            <w:rFonts w:ascii="Times New Roman" w:hAnsi="Times New Roman"/>
            <w:i/>
            <w:iCs/>
            <w:sz w:val="24"/>
            <w:szCs w:val="24"/>
          </w:rPr>
          <w:t>https://coronavirus.uoregon.edu/sites/coronavirus1.uoregon.edu/files/2020-08/self-monitoring.pdf</w:t>
        </w:r>
      </w:hyperlink>
      <w:r w:rsidRPr="00F11A77">
        <w:rPr>
          <w:rStyle w:val="Emphasis"/>
          <w:rFonts w:ascii="Times New Roman" w:hAnsi="Times New Roman"/>
          <w:i w:val="0"/>
          <w:iCs w:val="0"/>
          <w:sz w:val="24"/>
          <w:szCs w:val="24"/>
        </w:rPr>
        <w:t> to track your symptoms.</w:t>
      </w:r>
      <w:r>
        <w:rPr>
          <w:rStyle w:val="Emphasis"/>
          <w:rFonts w:ascii="Times New Roman" w:hAnsi="Times New Roman"/>
          <w:sz w:val="24"/>
          <w:szCs w:val="24"/>
        </w:rPr>
        <w:t xml:space="preserve"> </w:t>
      </w:r>
      <w:r w:rsidRPr="00F11A77">
        <w:rPr>
          <w:rStyle w:val="Emphasis"/>
          <w:rFonts w:ascii="Times New Roman" w:hAnsi="Times New Roman"/>
          <w:i w:val="0"/>
          <w:iCs w:val="0"/>
          <w:sz w:val="24"/>
          <w:szCs w:val="24"/>
        </w:rPr>
        <w:t>In addition, familiarize yourself with these exposure scenarios and guidelines to determine if you should come to class after suspected exposure to someone with the virus. </w:t>
      </w:r>
      <w:hyperlink r:id="rId13" w:history="1">
        <w:r w:rsidRPr="00F11A77">
          <w:rPr>
            <w:rStyle w:val="Hyperlink"/>
            <w:rFonts w:ascii="Times New Roman" w:hAnsi="Times New Roman"/>
            <w:i/>
            <w:iCs/>
            <w:sz w:val="24"/>
            <w:szCs w:val="24"/>
          </w:rPr>
          <w:t>https://coronavirus.uoregon.edu/covid-exposure</w:t>
        </w:r>
      </w:hyperlink>
      <w:r w:rsidRPr="00352D2C">
        <w:rPr>
          <w:rStyle w:val="Emphasis"/>
          <w:rFonts w:ascii="Times New Roman" w:hAnsi="Times New Roman"/>
          <w:sz w:val="24"/>
          <w:szCs w:val="24"/>
        </w:rPr>
        <w:t>"</w:t>
      </w:r>
    </w:p>
    <w:p w14:paraId="4F7A0995" w14:textId="77777777" w:rsidR="00F11A77" w:rsidRDefault="00F11A77" w:rsidP="00F11A77">
      <w:pPr>
        <w:widowControl w:val="0"/>
        <w:rPr>
          <w:rFonts w:ascii="Times New Roman" w:eastAsia="Arial Unicode MS" w:hAnsi="Times New Roman"/>
          <w:b/>
        </w:rPr>
      </w:pPr>
    </w:p>
    <w:p w14:paraId="622BC573" w14:textId="7BA04B6A" w:rsidR="00670659" w:rsidRPr="00352D2C" w:rsidRDefault="00670659" w:rsidP="00F11A77">
      <w:pPr>
        <w:widowControl w:val="0"/>
        <w:rPr>
          <w:rFonts w:ascii="Times New Roman" w:eastAsia="Arial Unicode MS" w:hAnsi="Times New Roman"/>
          <w:b/>
        </w:rPr>
      </w:pPr>
      <w:r w:rsidRPr="00352D2C">
        <w:rPr>
          <w:rFonts w:ascii="Times New Roman" w:eastAsia="Arial Unicode MS" w:hAnsi="Times New Roman"/>
          <w:b/>
        </w:rPr>
        <w:t>College of Education COVID Pandemic Protocol</w:t>
      </w:r>
    </w:p>
    <w:p w14:paraId="4442A86A" w14:textId="75B10D28" w:rsidR="00670659" w:rsidRPr="00352D2C" w:rsidRDefault="00670659" w:rsidP="00F11A77">
      <w:pPr>
        <w:widowControl w:val="0"/>
        <w:rPr>
          <w:rFonts w:ascii="Times New Roman" w:eastAsia="Arial Unicode MS" w:hAnsi="Times New Roman"/>
          <w:bCs/>
        </w:rPr>
      </w:pPr>
      <w:r w:rsidRPr="00352D2C">
        <w:rPr>
          <w:rFonts w:ascii="Times New Roman" w:eastAsia="Arial Unicode MS" w:hAnsi="Times New Roman"/>
          <w:bCs/>
        </w:rPr>
        <w:t xml:space="preserve">The College of Education will follow all guidelines established by the University of Oregon. Given the ever-evolving nature of the pandemic these guidelines are subject to change during the year. Please see the following website for the most </w:t>
      </w:r>
      <w:proofErr w:type="gramStart"/>
      <w:r w:rsidRPr="00352D2C">
        <w:rPr>
          <w:rFonts w:ascii="Times New Roman" w:eastAsia="Arial Unicode MS" w:hAnsi="Times New Roman"/>
          <w:bCs/>
        </w:rPr>
        <w:t>up-to-date</w:t>
      </w:r>
      <w:proofErr w:type="gramEnd"/>
      <w:r w:rsidRPr="00352D2C">
        <w:rPr>
          <w:rFonts w:ascii="Times New Roman" w:eastAsia="Arial Unicode MS" w:hAnsi="Times New Roman"/>
          <w:bCs/>
        </w:rPr>
        <w:t xml:space="preserve"> UO policies regarding COVID (https://coronavirus.uoregon.edu/covid-19-regulations).</w:t>
      </w:r>
    </w:p>
    <w:p w14:paraId="4C43C9F7" w14:textId="77777777" w:rsidR="00670659" w:rsidRPr="00352D2C" w:rsidRDefault="00670659" w:rsidP="00F11A77">
      <w:pPr>
        <w:widowControl w:val="0"/>
        <w:rPr>
          <w:rFonts w:ascii="Times New Roman" w:eastAsia="Arial Unicode MS" w:hAnsi="Times New Roman"/>
          <w:b/>
          <w:bCs/>
        </w:rPr>
      </w:pPr>
    </w:p>
    <w:p w14:paraId="55FA6C1E" w14:textId="77777777" w:rsidR="00F11A77" w:rsidRDefault="00F11A77" w:rsidP="00F11A77">
      <w:pPr>
        <w:rPr>
          <w:rFonts w:ascii="Times New Roman" w:hAnsi="Times New Roman"/>
          <w:b/>
          <w:bCs/>
          <w:color w:val="000000"/>
        </w:rPr>
      </w:pPr>
    </w:p>
    <w:p w14:paraId="5FA7F24E" w14:textId="2CB5D007" w:rsidR="00670659" w:rsidRPr="00352D2C" w:rsidRDefault="00670659" w:rsidP="00F11A77">
      <w:pPr>
        <w:rPr>
          <w:rFonts w:ascii="Times New Roman" w:hAnsi="Times New Roman"/>
          <w:b/>
          <w:bCs/>
          <w:color w:val="000000"/>
        </w:rPr>
      </w:pPr>
      <w:r w:rsidRPr="00352D2C">
        <w:rPr>
          <w:rFonts w:ascii="Times New Roman" w:hAnsi="Times New Roman"/>
          <w:b/>
          <w:bCs/>
          <w:color w:val="000000"/>
        </w:rPr>
        <w:lastRenderedPageBreak/>
        <w:t>College of Education approach to absences related to COVID</w:t>
      </w:r>
    </w:p>
    <w:p w14:paraId="4907718D" w14:textId="77777777" w:rsidR="00670659" w:rsidRPr="00F11A77" w:rsidRDefault="00670659" w:rsidP="00F11A77">
      <w:pPr>
        <w:rPr>
          <w:rFonts w:ascii="Times New Roman" w:hAnsi="Times New Roman"/>
          <w:color w:val="000000"/>
        </w:rPr>
      </w:pPr>
      <w:r w:rsidRPr="00F11A77">
        <w:rPr>
          <w:rFonts w:ascii="Times New Roman" w:hAnsi="Times New Roman"/>
          <w:color w:val="000000"/>
        </w:rPr>
        <w:t>For Fall of 2021 and beyond the College of Education (COE) and the University of Oregon will be relying on high vaccination rates and safety protocols in each building to allow for a safe, in-person return. To this end the COE course offerings for Fall 2021 and beyond is a return to pre-COVID instructional expectations for instructors and students. This means that instructors will once again be providing instruction in person and students who are unable to attend class will be expected to navigate this with their instructor as a typical class absence. However, this year is unlikely to be “typical” and over the course of the quarter one or more of us may run into short or extended absences due to COVID related concerns such as the need to quarantine or care for a family member due to COVID. In order to proactively plan for these potential absences the following plan will be in place.</w:t>
      </w:r>
    </w:p>
    <w:p w14:paraId="3D9C188C" w14:textId="77777777" w:rsidR="00670659" w:rsidRPr="00352D2C" w:rsidRDefault="00670659" w:rsidP="00F11A77">
      <w:pPr>
        <w:rPr>
          <w:rFonts w:ascii="Times New Roman" w:hAnsi="Times New Roman"/>
          <w:color w:val="000000"/>
        </w:rPr>
      </w:pPr>
      <w:r w:rsidRPr="00352D2C">
        <w:rPr>
          <w:rFonts w:ascii="Times New Roman" w:hAnsi="Times New Roman"/>
          <w:i/>
          <w:iCs/>
          <w:color w:val="000000"/>
        </w:rPr>
        <w:t> </w:t>
      </w:r>
    </w:p>
    <w:p w14:paraId="28668309" w14:textId="77777777" w:rsidR="00670659" w:rsidRPr="00352D2C" w:rsidRDefault="00670659" w:rsidP="00670659">
      <w:pPr>
        <w:rPr>
          <w:rFonts w:ascii="Times New Roman" w:hAnsi="Times New Roman"/>
          <w:color w:val="000000"/>
        </w:rPr>
      </w:pPr>
      <w:r w:rsidRPr="00352D2C">
        <w:rPr>
          <w:rFonts w:ascii="Times New Roman" w:hAnsi="Times New Roman"/>
          <w:i/>
          <w:iCs/>
          <w:color w:val="000000"/>
        </w:rPr>
        <w:t xml:space="preserve">If students need to be absent for 2 classes or less due to a COVID related quarantine or illness I will </w:t>
      </w:r>
      <w:r w:rsidRPr="00352D2C">
        <w:rPr>
          <w:rFonts w:ascii="Times New Roman" w:hAnsi="Times New Roman"/>
          <w:i/>
          <w:iCs/>
          <w:color w:val="FF0000"/>
          <w:u w:val="single"/>
        </w:rPr>
        <w:t>(INSTRUCTOR DISCRETION: Add your plan here)</w:t>
      </w:r>
    </w:p>
    <w:p w14:paraId="7FBDB161" w14:textId="77777777" w:rsidR="00670659" w:rsidRPr="00352D2C" w:rsidRDefault="00670659" w:rsidP="00670659">
      <w:pPr>
        <w:rPr>
          <w:rFonts w:ascii="Times New Roman" w:hAnsi="Times New Roman"/>
          <w:color w:val="000000"/>
        </w:rPr>
      </w:pPr>
      <w:r w:rsidRPr="00352D2C">
        <w:rPr>
          <w:rFonts w:ascii="Times New Roman" w:hAnsi="Times New Roman"/>
          <w:i/>
          <w:iCs/>
          <w:color w:val="000000"/>
        </w:rPr>
        <w:t xml:space="preserve">If students need to be absent due to a COVID related quarantine or illness for 3 class sessions or more I will </w:t>
      </w:r>
      <w:r w:rsidRPr="00352D2C">
        <w:rPr>
          <w:rFonts w:ascii="Times New Roman" w:hAnsi="Times New Roman"/>
          <w:i/>
          <w:iCs/>
          <w:color w:val="FF0000"/>
          <w:u w:val="single"/>
        </w:rPr>
        <w:t>(INSTRUCTOR DISCRETION: Add your plan here)</w:t>
      </w:r>
    </w:p>
    <w:p w14:paraId="2B4AD086" w14:textId="77777777" w:rsidR="00670659" w:rsidRPr="00352D2C" w:rsidRDefault="00670659" w:rsidP="00670659">
      <w:pPr>
        <w:rPr>
          <w:rFonts w:ascii="Times New Roman" w:hAnsi="Times New Roman"/>
          <w:color w:val="000000"/>
        </w:rPr>
      </w:pPr>
    </w:p>
    <w:p w14:paraId="702E68F0" w14:textId="77777777" w:rsidR="00670659" w:rsidRPr="00352D2C" w:rsidRDefault="00670659" w:rsidP="00670659">
      <w:pPr>
        <w:rPr>
          <w:rFonts w:ascii="Times New Roman" w:hAnsi="Times New Roman"/>
          <w:color w:val="000000"/>
        </w:rPr>
      </w:pPr>
      <w:r w:rsidRPr="00352D2C">
        <w:rPr>
          <w:rFonts w:ascii="Times New Roman" w:hAnsi="Times New Roman"/>
          <w:color w:val="000000"/>
        </w:rPr>
        <w:t>There is also the possibility that I may be absent due to COVID related concerns such as exposure, quarantining, or caring for family. The following plan is in place for this course should I need to be absent for 2 or more class sessions.</w:t>
      </w:r>
    </w:p>
    <w:p w14:paraId="67D811D9" w14:textId="77777777" w:rsidR="00F11A77" w:rsidRDefault="00F11A77" w:rsidP="00670659">
      <w:pPr>
        <w:rPr>
          <w:rFonts w:ascii="Times New Roman" w:hAnsi="Times New Roman"/>
          <w:i/>
          <w:iCs/>
          <w:color w:val="000000"/>
        </w:rPr>
      </w:pPr>
    </w:p>
    <w:p w14:paraId="3F7CAB3C" w14:textId="17CE7E82" w:rsidR="00670659" w:rsidRPr="00352D2C" w:rsidRDefault="00670659" w:rsidP="00670659">
      <w:pPr>
        <w:rPr>
          <w:rFonts w:ascii="Times New Roman" w:hAnsi="Times New Roman"/>
          <w:color w:val="000000"/>
        </w:rPr>
      </w:pPr>
      <w:r w:rsidRPr="00352D2C">
        <w:rPr>
          <w:rFonts w:ascii="Times New Roman" w:hAnsi="Times New Roman"/>
          <w:i/>
          <w:iCs/>
          <w:color w:val="000000"/>
        </w:rPr>
        <w:t xml:space="preserve">If I am going to be  absent due to a COVID related quarantine or illness for 2 classes or less I will </w:t>
      </w:r>
      <w:r w:rsidRPr="00352D2C">
        <w:rPr>
          <w:rFonts w:ascii="Times New Roman" w:hAnsi="Times New Roman"/>
          <w:i/>
          <w:iCs/>
          <w:color w:val="FF0000"/>
          <w:u w:val="single"/>
        </w:rPr>
        <w:t>(INSTRUCTOR DISCRETION: Add your plan here)</w:t>
      </w:r>
    </w:p>
    <w:p w14:paraId="2CC1F3F1" w14:textId="77777777" w:rsidR="00670659" w:rsidRPr="00352D2C" w:rsidRDefault="00670659" w:rsidP="00670659">
      <w:pPr>
        <w:rPr>
          <w:rFonts w:ascii="Times New Roman" w:hAnsi="Times New Roman"/>
          <w:color w:val="000000"/>
        </w:rPr>
      </w:pPr>
      <w:r w:rsidRPr="00352D2C">
        <w:rPr>
          <w:rFonts w:ascii="Times New Roman" w:hAnsi="Times New Roman"/>
          <w:i/>
          <w:iCs/>
          <w:color w:val="000000"/>
        </w:rPr>
        <w:t xml:space="preserve">If I am going to be absent for 3 class sessions or more due to a COVID related quarantine or illness I will </w:t>
      </w:r>
      <w:r w:rsidRPr="00352D2C">
        <w:rPr>
          <w:rFonts w:ascii="Times New Roman" w:hAnsi="Times New Roman"/>
          <w:i/>
          <w:iCs/>
          <w:color w:val="FF0000"/>
          <w:u w:val="single"/>
        </w:rPr>
        <w:t>(INSTRUCTOR DISCRETION: Add your plan here)</w:t>
      </w:r>
    </w:p>
    <w:p w14:paraId="27B8218B" w14:textId="77777777" w:rsidR="00670659" w:rsidRPr="00352D2C" w:rsidRDefault="00670659" w:rsidP="00670659">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 xml:space="preserve"> </w:t>
      </w:r>
    </w:p>
    <w:p w14:paraId="2EE35474" w14:textId="031290FF" w:rsidR="00670659" w:rsidRPr="00F11A77" w:rsidRDefault="00670659" w:rsidP="00F11A77">
      <w:pPr>
        <w:rPr>
          <w:rFonts w:ascii="Times New Roman" w:hAnsi="Times New Roman"/>
        </w:rPr>
      </w:pPr>
      <w:r w:rsidRPr="00352D2C">
        <w:rPr>
          <w:rFonts w:ascii="Times New Roman" w:hAnsi="Times New Roman"/>
          <w:color w:val="000000"/>
        </w:rPr>
        <w:t>In order to request an accommodation for COVID related concerns students are directed to follow the process through the Accessible Education Center (AEC) which is the campus unit that will evaluate student needs to assist with providing and authorizing the necessary support. While the AEC website refers frequently to disabilities, the unit responds more generally to concerns that impact instruction including health concerns</w:t>
      </w:r>
      <w:r w:rsidRPr="00352D2C">
        <w:rPr>
          <w:rStyle w:val="apple-converted-space"/>
          <w:rFonts w:ascii="Times New Roman" w:hAnsi="Times New Roman"/>
          <w:color w:val="000000"/>
        </w:rPr>
        <w:t> </w:t>
      </w:r>
      <w:hyperlink r:id="rId14" w:tooltip="https://aec.uoregon.edu/make-appointment-aec" w:history="1">
        <w:r w:rsidRPr="00352D2C">
          <w:rPr>
            <w:rStyle w:val="Hyperlink"/>
            <w:rFonts w:ascii="Times New Roman" w:hAnsi="Times New Roman"/>
            <w:color w:val="954F72"/>
          </w:rPr>
          <w:t>https://aec.uoregon.edu/make-appointment-aec</w:t>
        </w:r>
      </w:hyperlink>
    </w:p>
    <w:p w14:paraId="76432D0F" w14:textId="77777777" w:rsidR="000E30A7" w:rsidRPr="00352D2C" w:rsidRDefault="000E30A7" w:rsidP="000E30A7">
      <w:pPr>
        <w:widowControl w:val="0"/>
        <w:rPr>
          <w:rFonts w:ascii="Times New Roman" w:eastAsia="Arial Unicode MS" w:hAnsi="Times New Roman"/>
          <w:b/>
        </w:rPr>
      </w:pPr>
    </w:p>
    <w:tbl>
      <w:tblPr>
        <w:tblStyle w:val="TableGrid"/>
        <w:tblW w:w="0" w:type="auto"/>
        <w:tblLook w:val="04A0" w:firstRow="1" w:lastRow="0" w:firstColumn="1" w:lastColumn="0" w:noHBand="0" w:noVBand="1"/>
      </w:tblPr>
      <w:tblGrid>
        <w:gridCol w:w="9350"/>
      </w:tblGrid>
      <w:tr w:rsidR="000E30A7" w:rsidRPr="00352D2C" w14:paraId="5C18A6A6" w14:textId="77777777" w:rsidTr="007268BA">
        <w:tc>
          <w:tcPr>
            <w:tcW w:w="9350" w:type="dxa"/>
          </w:tcPr>
          <w:p w14:paraId="7321D7F3" w14:textId="21BC3A20"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rPr>
              <w:t xml:space="preserve">In addition to the policies that </w:t>
            </w:r>
            <w:r w:rsidR="008C7D16" w:rsidRPr="00352D2C">
              <w:rPr>
                <w:rFonts w:ascii="Times New Roman" w:eastAsia="Arial Unicode MS" w:hAnsi="Times New Roman"/>
              </w:rPr>
              <w:t>are available at this link *</w:t>
            </w:r>
            <w:r w:rsidR="00463E54" w:rsidRPr="00352D2C">
              <w:rPr>
                <w:rFonts w:ascii="Times New Roman" w:hAnsi="Times New Roman"/>
              </w:rPr>
              <w:t xml:space="preserve"> </w:t>
            </w:r>
            <w:hyperlink r:id="rId15" w:history="1">
              <w:r w:rsidR="00463E54" w:rsidRPr="00352D2C">
                <w:rPr>
                  <w:rStyle w:val="Hyperlink"/>
                  <w:rFonts w:ascii="Times New Roman" w:eastAsia="Arial Unicode MS" w:hAnsi="Times New Roman"/>
                </w:rPr>
                <w:t>https://coedocs.uoregon.edu/display/governance/Curriculum+Resources</w:t>
              </w:r>
            </w:hyperlink>
            <w:r w:rsidR="00463E54" w:rsidRPr="00352D2C">
              <w:rPr>
                <w:rFonts w:ascii="Times New Roman" w:eastAsia="Arial Unicode MS" w:hAnsi="Times New Roman"/>
              </w:rPr>
              <w:t xml:space="preserve">, </w:t>
            </w:r>
            <w:r w:rsidRPr="00352D2C">
              <w:rPr>
                <w:rFonts w:ascii="Times New Roman" w:eastAsia="Arial Unicode MS" w:hAnsi="Times New Roman"/>
              </w:rPr>
              <w:t xml:space="preserve">at a minimum, the following components should be included in all COE syllabi. </w:t>
            </w:r>
            <w:r w:rsidRPr="00352D2C">
              <w:rPr>
                <w:rFonts w:ascii="Times New Roman" w:eastAsia="Arial Unicode MS" w:hAnsi="Times New Roman"/>
                <w:i/>
                <w:color w:val="000000" w:themeColor="text1"/>
              </w:rPr>
              <w:t xml:space="preserve">Instructors are encouraged to use the Syllabus Inclusive Elements audit and checklist (located on </w:t>
            </w:r>
            <w:r w:rsidR="008B7543" w:rsidRPr="00352D2C">
              <w:rPr>
                <w:rFonts w:ascii="Times New Roman" w:eastAsia="Arial Unicode MS" w:hAnsi="Times New Roman"/>
                <w:i/>
                <w:color w:val="000000" w:themeColor="text1"/>
              </w:rPr>
              <w:t xml:space="preserve">the </w:t>
            </w:r>
            <w:r w:rsidRPr="00352D2C">
              <w:rPr>
                <w:rFonts w:ascii="Times New Roman" w:eastAsia="Arial Unicode MS" w:hAnsi="Times New Roman"/>
                <w:i/>
                <w:color w:val="000000" w:themeColor="text1"/>
              </w:rPr>
              <w:t>Governance/ Curriculum Resources intranet site</w:t>
            </w:r>
            <w:r w:rsidR="008C7D16" w:rsidRPr="00352D2C">
              <w:rPr>
                <w:rFonts w:ascii="Times New Roman" w:eastAsia="Arial Unicode MS" w:hAnsi="Times New Roman"/>
                <w:i/>
                <w:color w:val="000000" w:themeColor="text1"/>
              </w:rPr>
              <w:t xml:space="preserve"> **</w:t>
            </w:r>
            <w:r w:rsidR="00463E54" w:rsidRPr="00352D2C">
              <w:rPr>
                <w:rFonts w:ascii="Times New Roman" w:eastAsia="Arial Unicode MS" w:hAnsi="Times New Roman"/>
                <w:i/>
                <w:color w:val="000000" w:themeColor="text1"/>
              </w:rPr>
              <w:t>this is the same link as the one above and this document is in the ‘Syllabus and Teaching Resources’ block</w:t>
            </w:r>
            <w:r w:rsidRPr="00352D2C">
              <w:rPr>
                <w:rFonts w:ascii="Times New Roman" w:eastAsia="Arial Unicode MS" w:hAnsi="Times New Roman"/>
                <w:i/>
                <w:color w:val="000000" w:themeColor="text1"/>
              </w:rPr>
              <w:t xml:space="preserve">) to learn more about how to create a syllabus that is </w:t>
            </w:r>
            <w:r w:rsidR="00125F7F" w:rsidRPr="00352D2C">
              <w:rPr>
                <w:rFonts w:ascii="Times New Roman" w:eastAsia="Arial Unicode MS" w:hAnsi="Times New Roman"/>
                <w:i/>
                <w:color w:val="000000" w:themeColor="text1"/>
              </w:rPr>
              <w:t>inclusive.</w:t>
            </w:r>
          </w:p>
          <w:p w14:paraId="384638E6"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1.  General</w:t>
            </w:r>
          </w:p>
          <w:p w14:paraId="79018FD7"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Course subject code, number &amp; title, course record number (CRN)</w:t>
            </w:r>
          </w:p>
          <w:p w14:paraId="2026B3C3" w14:textId="54AFD2F6" w:rsidR="000E30A7" w:rsidRPr="00352D2C" w:rsidRDefault="000E30A7" w:rsidP="000E30A7">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Number of credits</w:t>
            </w:r>
          </w:p>
          <w:p w14:paraId="09C21189"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Term and year, Schedule (day/time)</w:t>
            </w:r>
          </w:p>
          <w:p w14:paraId="75277D4C"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Classroom location</w:t>
            </w:r>
          </w:p>
          <w:p w14:paraId="06FEC639"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Instructor name and contact information (phone, email, office location &amp; hours, preferred contact method)</w:t>
            </w:r>
          </w:p>
          <w:p w14:paraId="770724B0"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lastRenderedPageBreak/>
              <w:t>GTF name and contact information (phone, email, office location &amp; hours, preferred contact method)</w:t>
            </w:r>
          </w:p>
          <w:p w14:paraId="681765AD"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 xml:space="preserve">2. Course Overview </w:t>
            </w:r>
          </w:p>
          <w:p w14:paraId="64A493DC"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3. Student Learning Outcomes</w:t>
            </w:r>
          </w:p>
          <w:p w14:paraId="18C93BFC" w14:textId="77777777"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bCs/>
              </w:rPr>
              <w:t>4. Textbooks and Reading Materials</w:t>
            </w:r>
          </w:p>
          <w:p w14:paraId="7B0EFCF3"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5.  Weekly Schedule of Topics and Assignments and readings </w:t>
            </w:r>
          </w:p>
          <w:p w14:paraId="090ADE48"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6. Grading Components and Criteria (e.g., weight in grading, and how they will be evaluated)</w:t>
            </w:r>
          </w:p>
          <w:p w14:paraId="00FE2822" w14:textId="77777777" w:rsidR="000E30A7" w:rsidRPr="00352D2C" w:rsidRDefault="000E30A7" w:rsidP="007268BA">
            <w:pPr>
              <w:widowControl w:val="0"/>
              <w:ind w:left="360" w:hanging="360"/>
              <w:rPr>
                <w:rFonts w:ascii="Times New Roman" w:eastAsia="Arial Unicode MS" w:hAnsi="Times New Roman"/>
              </w:rPr>
            </w:pPr>
            <w:r w:rsidRPr="00352D2C">
              <w:rPr>
                <w:rFonts w:ascii="Times New Roman" w:eastAsia="Arial Unicode MS" w:hAnsi="Times New Roman"/>
              </w:rPr>
              <w:t>7. Clear statement of how the requirements/rigor/expectations differ for undergrads and grad students when dual level courses (e.g., 440/500)</w:t>
            </w:r>
          </w:p>
          <w:p w14:paraId="315647C4" w14:textId="77777777" w:rsidR="000E30A7" w:rsidRPr="00352D2C" w:rsidRDefault="000E30A7" w:rsidP="007268BA">
            <w:pPr>
              <w:widowControl w:val="0"/>
              <w:rPr>
                <w:rFonts w:ascii="Times New Roman" w:eastAsia="Arial Unicode MS" w:hAnsi="Times New Roman"/>
              </w:rPr>
            </w:pPr>
            <w:r w:rsidRPr="00352D2C">
              <w:rPr>
                <w:rFonts w:ascii="Times New Roman" w:hAnsi="Times New Roman"/>
                <w:bCs/>
                <w:kern w:val="36"/>
              </w:rPr>
              <w:t>8.</w:t>
            </w:r>
            <w:r w:rsidRPr="00352D2C">
              <w:rPr>
                <w:rFonts w:ascii="Times New Roman" w:eastAsia="Arial Unicode MS" w:hAnsi="Times New Roman"/>
              </w:rPr>
              <w:t xml:space="preserve">  Role of the GE</w:t>
            </w:r>
          </w:p>
          <w:p w14:paraId="560BF282" w14:textId="77777777" w:rsidR="000E30A7" w:rsidRPr="00352D2C" w:rsidRDefault="000E30A7" w:rsidP="007268BA">
            <w:pPr>
              <w:widowControl w:val="0"/>
              <w:outlineLvl w:val="0"/>
              <w:rPr>
                <w:rFonts w:ascii="Times New Roman" w:hAnsi="Times New Roman"/>
              </w:rPr>
            </w:pPr>
            <w:r w:rsidRPr="00352D2C">
              <w:rPr>
                <w:rFonts w:ascii="Times New Roman" w:hAnsi="Times New Roman"/>
                <w:bCs/>
                <w:kern w:val="36"/>
              </w:rPr>
              <w:t>9.  Student Engagement Inventory</w:t>
            </w:r>
          </w:p>
          <w:p w14:paraId="2363556F"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10. Attendance and Absence Guidelines </w:t>
            </w:r>
          </w:p>
          <w:p w14:paraId="34D14A35" w14:textId="77777777" w:rsidR="000E30A7" w:rsidRPr="00352D2C" w:rsidRDefault="000E30A7" w:rsidP="007268BA">
            <w:pPr>
              <w:widowControl w:val="0"/>
              <w:tabs>
                <w:tab w:val="left" w:pos="2475"/>
              </w:tabs>
              <w:rPr>
                <w:rFonts w:ascii="Times New Roman" w:eastAsia="Arial Unicode MS" w:hAnsi="Times New Roman"/>
              </w:rPr>
            </w:pPr>
            <w:r w:rsidRPr="00352D2C">
              <w:rPr>
                <w:rFonts w:ascii="Times New Roman" w:eastAsia="Arial Unicode MS" w:hAnsi="Times New Roman"/>
                <w:bCs/>
              </w:rPr>
              <w:t>11. Expected Classroom Behavior</w:t>
            </w:r>
          </w:p>
        </w:tc>
      </w:tr>
    </w:tbl>
    <w:p w14:paraId="3F433672" w14:textId="77777777" w:rsidR="008C7D16" w:rsidRPr="00352D2C" w:rsidRDefault="008C7D16" w:rsidP="008C7D16">
      <w:pPr>
        <w:widowControl w:val="0"/>
        <w:rPr>
          <w:rFonts w:ascii="Times New Roman" w:eastAsia="Arial Unicode MS" w:hAnsi="Times New Roman"/>
          <w:b/>
          <w:color w:val="0000FF"/>
        </w:rPr>
      </w:pPr>
    </w:p>
    <w:p w14:paraId="22016DEB" w14:textId="2A43A32C" w:rsidR="00A57260" w:rsidRPr="00352D2C" w:rsidRDefault="00A57260" w:rsidP="00AA3AE3">
      <w:pPr>
        <w:widowControl w:val="0"/>
        <w:jc w:val="center"/>
        <w:rPr>
          <w:rFonts w:ascii="Times New Roman" w:eastAsia="Arial Unicode MS" w:hAnsi="Times New Roman"/>
          <w:b/>
          <w:color w:val="0000FF"/>
        </w:rPr>
      </w:pPr>
    </w:p>
    <w:p w14:paraId="7FD7AA78" w14:textId="7BC1CBE9" w:rsidR="00A57260" w:rsidRPr="00352D2C" w:rsidRDefault="00A57260" w:rsidP="00A57260">
      <w:pPr>
        <w:widowControl w:val="0"/>
        <w:rPr>
          <w:rFonts w:ascii="Times New Roman" w:eastAsia="Arial Unicode MS" w:hAnsi="Times New Roman"/>
          <w:b/>
        </w:rPr>
      </w:pPr>
      <w:r w:rsidRPr="00352D2C">
        <w:rPr>
          <w:rFonts w:ascii="Times New Roman" w:eastAsia="Arial Unicode MS" w:hAnsi="Times New Roman"/>
          <w:b/>
        </w:rPr>
        <w:t>Student Engagement Inventory</w:t>
      </w:r>
    </w:p>
    <w:p w14:paraId="11C6D153" w14:textId="6607AAFC" w:rsidR="00511C77" w:rsidRPr="00352D2C" w:rsidRDefault="00511C77" w:rsidP="00511C77">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116"/>
        <w:gridCol w:w="3117"/>
        <w:gridCol w:w="3117"/>
      </w:tblGrid>
      <w:tr w:rsidR="00A57260" w:rsidRPr="00352D2C" w14:paraId="72525110" w14:textId="77777777" w:rsidTr="00A57260">
        <w:tc>
          <w:tcPr>
            <w:tcW w:w="3116" w:type="dxa"/>
          </w:tcPr>
          <w:p w14:paraId="178344D3" w14:textId="404AC477"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Educational Activity</w:t>
            </w:r>
          </w:p>
        </w:tc>
        <w:tc>
          <w:tcPr>
            <w:tcW w:w="3117" w:type="dxa"/>
          </w:tcPr>
          <w:p w14:paraId="21F403E2" w14:textId="4AD5A603"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Hours student engaged</w:t>
            </w:r>
          </w:p>
        </w:tc>
        <w:tc>
          <w:tcPr>
            <w:tcW w:w="3117" w:type="dxa"/>
          </w:tcPr>
          <w:p w14:paraId="2945B58B" w14:textId="7CF59C0D"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Explanatory Comments</w:t>
            </w:r>
          </w:p>
        </w:tc>
      </w:tr>
      <w:tr w:rsidR="00A57260" w:rsidRPr="00352D2C" w14:paraId="2CE5C09E" w14:textId="77777777" w:rsidTr="00A57260">
        <w:tc>
          <w:tcPr>
            <w:tcW w:w="3116" w:type="dxa"/>
          </w:tcPr>
          <w:p w14:paraId="5AFCBC29" w14:textId="77777777" w:rsidR="00A57260" w:rsidRPr="00352D2C" w:rsidRDefault="00A57260" w:rsidP="00511C77">
            <w:pPr>
              <w:widowControl w:val="0"/>
              <w:rPr>
                <w:rFonts w:ascii="Times New Roman" w:eastAsia="Arial Unicode MS" w:hAnsi="Times New Roman"/>
                <w:b/>
                <w:bCs/>
              </w:rPr>
            </w:pPr>
          </w:p>
        </w:tc>
        <w:tc>
          <w:tcPr>
            <w:tcW w:w="3117" w:type="dxa"/>
          </w:tcPr>
          <w:p w14:paraId="2CCB59B9" w14:textId="77777777" w:rsidR="00A57260" w:rsidRPr="00352D2C" w:rsidRDefault="00A57260" w:rsidP="00511C77">
            <w:pPr>
              <w:widowControl w:val="0"/>
              <w:rPr>
                <w:rFonts w:ascii="Times New Roman" w:eastAsia="Arial Unicode MS" w:hAnsi="Times New Roman"/>
                <w:b/>
                <w:bCs/>
              </w:rPr>
            </w:pPr>
          </w:p>
        </w:tc>
        <w:tc>
          <w:tcPr>
            <w:tcW w:w="3117" w:type="dxa"/>
          </w:tcPr>
          <w:p w14:paraId="103DC61B" w14:textId="77777777" w:rsidR="00A57260" w:rsidRPr="00352D2C" w:rsidRDefault="00A57260" w:rsidP="00511C77">
            <w:pPr>
              <w:widowControl w:val="0"/>
              <w:rPr>
                <w:rFonts w:ascii="Times New Roman" w:eastAsia="Arial Unicode MS" w:hAnsi="Times New Roman"/>
                <w:b/>
                <w:bCs/>
              </w:rPr>
            </w:pPr>
          </w:p>
        </w:tc>
      </w:tr>
      <w:tr w:rsidR="00A57260" w:rsidRPr="00352D2C" w14:paraId="04483380" w14:textId="77777777" w:rsidTr="00A57260">
        <w:tc>
          <w:tcPr>
            <w:tcW w:w="3116" w:type="dxa"/>
          </w:tcPr>
          <w:p w14:paraId="051B39D4" w14:textId="77777777" w:rsidR="00A57260" w:rsidRPr="00352D2C" w:rsidRDefault="00A57260" w:rsidP="00511C77">
            <w:pPr>
              <w:widowControl w:val="0"/>
              <w:rPr>
                <w:rFonts w:ascii="Times New Roman" w:eastAsia="Arial Unicode MS" w:hAnsi="Times New Roman"/>
                <w:b/>
                <w:bCs/>
              </w:rPr>
            </w:pPr>
          </w:p>
        </w:tc>
        <w:tc>
          <w:tcPr>
            <w:tcW w:w="3117" w:type="dxa"/>
          </w:tcPr>
          <w:p w14:paraId="008637FC" w14:textId="77777777" w:rsidR="00A57260" w:rsidRPr="00352D2C" w:rsidRDefault="00A57260" w:rsidP="00511C77">
            <w:pPr>
              <w:widowControl w:val="0"/>
              <w:rPr>
                <w:rFonts w:ascii="Times New Roman" w:eastAsia="Arial Unicode MS" w:hAnsi="Times New Roman"/>
                <w:b/>
                <w:bCs/>
              </w:rPr>
            </w:pPr>
          </w:p>
        </w:tc>
        <w:tc>
          <w:tcPr>
            <w:tcW w:w="3117" w:type="dxa"/>
          </w:tcPr>
          <w:p w14:paraId="381E7A57" w14:textId="77777777" w:rsidR="00A57260" w:rsidRPr="00352D2C" w:rsidRDefault="00A57260" w:rsidP="00511C77">
            <w:pPr>
              <w:widowControl w:val="0"/>
              <w:rPr>
                <w:rFonts w:ascii="Times New Roman" w:eastAsia="Arial Unicode MS" w:hAnsi="Times New Roman"/>
                <w:b/>
                <w:bCs/>
              </w:rPr>
            </w:pPr>
          </w:p>
        </w:tc>
      </w:tr>
      <w:tr w:rsidR="00A57260" w:rsidRPr="00352D2C" w14:paraId="104EDE33" w14:textId="77777777" w:rsidTr="00A57260">
        <w:tc>
          <w:tcPr>
            <w:tcW w:w="3116" w:type="dxa"/>
          </w:tcPr>
          <w:p w14:paraId="60EC76E9" w14:textId="77777777" w:rsidR="00A57260" w:rsidRPr="00352D2C" w:rsidRDefault="00A57260" w:rsidP="00511C77">
            <w:pPr>
              <w:widowControl w:val="0"/>
              <w:rPr>
                <w:rFonts w:ascii="Times New Roman" w:eastAsia="Arial Unicode MS" w:hAnsi="Times New Roman"/>
                <w:b/>
                <w:bCs/>
              </w:rPr>
            </w:pPr>
          </w:p>
        </w:tc>
        <w:tc>
          <w:tcPr>
            <w:tcW w:w="3117" w:type="dxa"/>
          </w:tcPr>
          <w:p w14:paraId="6A9AB86F" w14:textId="77777777" w:rsidR="00A57260" w:rsidRPr="00352D2C" w:rsidRDefault="00A57260" w:rsidP="00511C77">
            <w:pPr>
              <w:widowControl w:val="0"/>
              <w:rPr>
                <w:rFonts w:ascii="Times New Roman" w:eastAsia="Arial Unicode MS" w:hAnsi="Times New Roman"/>
                <w:b/>
                <w:bCs/>
              </w:rPr>
            </w:pPr>
          </w:p>
        </w:tc>
        <w:tc>
          <w:tcPr>
            <w:tcW w:w="3117" w:type="dxa"/>
          </w:tcPr>
          <w:p w14:paraId="4CA27AD3" w14:textId="77777777" w:rsidR="00A57260" w:rsidRPr="00352D2C" w:rsidRDefault="00A57260" w:rsidP="00511C77">
            <w:pPr>
              <w:widowControl w:val="0"/>
              <w:rPr>
                <w:rFonts w:ascii="Times New Roman" w:eastAsia="Arial Unicode MS" w:hAnsi="Times New Roman"/>
                <w:b/>
                <w:bCs/>
              </w:rPr>
            </w:pPr>
          </w:p>
        </w:tc>
      </w:tr>
      <w:tr w:rsidR="00A57260" w:rsidRPr="00352D2C" w14:paraId="521D939C" w14:textId="77777777" w:rsidTr="00A57260">
        <w:tc>
          <w:tcPr>
            <w:tcW w:w="3116" w:type="dxa"/>
          </w:tcPr>
          <w:p w14:paraId="3CAF136F" w14:textId="77777777" w:rsidR="00A57260" w:rsidRPr="00352D2C" w:rsidRDefault="00A57260" w:rsidP="00511C77">
            <w:pPr>
              <w:widowControl w:val="0"/>
              <w:rPr>
                <w:rFonts w:ascii="Times New Roman" w:eastAsia="Arial Unicode MS" w:hAnsi="Times New Roman"/>
                <w:b/>
                <w:bCs/>
              </w:rPr>
            </w:pPr>
          </w:p>
        </w:tc>
        <w:tc>
          <w:tcPr>
            <w:tcW w:w="3117" w:type="dxa"/>
          </w:tcPr>
          <w:p w14:paraId="2389590D" w14:textId="77777777" w:rsidR="00A57260" w:rsidRPr="00352D2C" w:rsidRDefault="00A57260" w:rsidP="00511C77">
            <w:pPr>
              <w:widowControl w:val="0"/>
              <w:rPr>
                <w:rFonts w:ascii="Times New Roman" w:eastAsia="Arial Unicode MS" w:hAnsi="Times New Roman"/>
                <w:b/>
                <w:bCs/>
              </w:rPr>
            </w:pPr>
          </w:p>
        </w:tc>
        <w:tc>
          <w:tcPr>
            <w:tcW w:w="3117" w:type="dxa"/>
          </w:tcPr>
          <w:p w14:paraId="672A0563" w14:textId="77777777" w:rsidR="00A57260" w:rsidRPr="00352D2C" w:rsidRDefault="00A57260" w:rsidP="00511C77">
            <w:pPr>
              <w:widowControl w:val="0"/>
              <w:rPr>
                <w:rFonts w:ascii="Times New Roman" w:eastAsia="Arial Unicode MS" w:hAnsi="Times New Roman"/>
                <w:b/>
                <w:bCs/>
              </w:rPr>
            </w:pPr>
          </w:p>
        </w:tc>
      </w:tr>
      <w:tr w:rsidR="00A57260" w:rsidRPr="00352D2C" w14:paraId="59B0827F" w14:textId="77777777" w:rsidTr="00A57260">
        <w:tc>
          <w:tcPr>
            <w:tcW w:w="3116" w:type="dxa"/>
          </w:tcPr>
          <w:p w14:paraId="53B4B00C" w14:textId="77777777" w:rsidR="00A57260" w:rsidRPr="00352D2C" w:rsidRDefault="00A57260" w:rsidP="00511C77">
            <w:pPr>
              <w:widowControl w:val="0"/>
              <w:rPr>
                <w:rFonts w:ascii="Times New Roman" w:eastAsia="Arial Unicode MS" w:hAnsi="Times New Roman"/>
                <w:b/>
                <w:bCs/>
              </w:rPr>
            </w:pPr>
          </w:p>
        </w:tc>
        <w:tc>
          <w:tcPr>
            <w:tcW w:w="3117" w:type="dxa"/>
          </w:tcPr>
          <w:p w14:paraId="55D2972C" w14:textId="77777777" w:rsidR="00A57260" w:rsidRPr="00352D2C" w:rsidRDefault="00A57260" w:rsidP="00511C77">
            <w:pPr>
              <w:widowControl w:val="0"/>
              <w:rPr>
                <w:rFonts w:ascii="Times New Roman" w:eastAsia="Arial Unicode MS" w:hAnsi="Times New Roman"/>
                <w:b/>
                <w:bCs/>
              </w:rPr>
            </w:pPr>
          </w:p>
        </w:tc>
        <w:tc>
          <w:tcPr>
            <w:tcW w:w="3117" w:type="dxa"/>
          </w:tcPr>
          <w:p w14:paraId="0AFE5286" w14:textId="77777777" w:rsidR="00A57260" w:rsidRPr="00352D2C" w:rsidRDefault="00A57260" w:rsidP="00511C77">
            <w:pPr>
              <w:widowControl w:val="0"/>
              <w:rPr>
                <w:rFonts w:ascii="Times New Roman" w:eastAsia="Arial Unicode MS" w:hAnsi="Times New Roman"/>
                <w:b/>
                <w:bCs/>
              </w:rPr>
            </w:pPr>
          </w:p>
        </w:tc>
      </w:tr>
      <w:tr w:rsidR="00A57260" w:rsidRPr="00352D2C" w14:paraId="13F9E53D" w14:textId="77777777" w:rsidTr="006B67E2">
        <w:tc>
          <w:tcPr>
            <w:tcW w:w="3116" w:type="dxa"/>
          </w:tcPr>
          <w:p w14:paraId="638B153B" w14:textId="012B31E6"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Total Hours</w:t>
            </w:r>
          </w:p>
        </w:tc>
        <w:tc>
          <w:tcPr>
            <w:tcW w:w="6234" w:type="dxa"/>
            <w:gridSpan w:val="2"/>
          </w:tcPr>
          <w:p w14:paraId="2E79DC01" w14:textId="77777777" w:rsidR="00A57260" w:rsidRPr="00352D2C" w:rsidRDefault="00A57260" w:rsidP="00511C77">
            <w:pPr>
              <w:widowControl w:val="0"/>
              <w:rPr>
                <w:rFonts w:ascii="Times New Roman" w:eastAsia="Arial Unicode MS" w:hAnsi="Times New Roman"/>
                <w:b/>
                <w:bCs/>
              </w:rPr>
            </w:pPr>
          </w:p>
        </w:tc>
      </w:tr>
    </w:tbl>
    <w:p w14:paraId="4F37805B" w14:textId="77777777" w:rsidR="00A57260" w:rsidRPr="00352D2C" w:rsidRDefault="00A57260" w:rsidP="00511C77">
      <w:pPr>
        <w:widowControl w:val="0"/>
        <w:rPr>
          <w:rFonts w:ascii="Times New Roman" w:eastAsia="Arial Unicode MS" w:hAnsi="Times New Roman"/>
          <w:b/>
          <w:bCs/>
        </w:rPr>
      </w:pPr>
    </w:p>
    <w:p w14:paraId="5C2590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Assistants</w:t>
      </w:r>
    </w:p>
    <w:p w14:paraId="281FF8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Employees (GE) in graduate level courses</w:t>
      </w:r>
    </w:p>
    <w:p w14:paraId="6D879A37" w14:textId="77777777" w:rsidR="00636EBF" w:rsidRPr="00352D2C" w:rsidRDefault="00636EBF" w:rsidP="00636EBF">
      <w:pPr>
        <w:widowControl w:val="0"/>
        <w:rPr>
          <w:rFonts w:ascii="Times New Roman" w:eastAsia="Arial Unicode MS" w:hAnsi="Times New Roman"/>
        </w:rPr>
      </w:pPr>
      <w:r w:rsidRPr="00352D2C">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0634240C"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p>
    <w:p w14:paraId="1957A1C6" w14:textId="548F59FF"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 xml:space="preserve">Diversity, </w:t>
      </w:r>
      <w:proofErr w:type="gramStart"/>
      <w:r w:rsidRPr="00352D2C">
        <w:rPr>
          <w:rFonts w:ascii="Times New Roman" w:hAnsi="Times New Roman" w:cs="Times New Roman"/>
          <w:sz w:val="24"/>
          <w:szCs w:val="24"/>
        </w:rPr>
        <w:t>Equity</w:t>
      </w:r>
      <w:proofErr w:type="gramEnd"/>
      <w:r w:rsidRPr="00352D2C">
        <w:rPr>
          <w:rFonts w:ascii="Times New Roman" w:hAnsi="Times New Roman" w:cs="Times New Roman"/>
          <w:sz w:val="24"/>
          <w:szCs w:val="24"/>
        </w:rPr>
        <w:t xml:space="preserve"> and Inclusion</w:t>
      </w:r>
    </w:p>
    <w:p w14:paraId="51E5F25C"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To do so requires that we: </w:t>
      </w:r>
    </w:p>
    <w:p w14:paraId="7D8F8D8F"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dignity and essential worth of all individuals. </w:t>
      </w:r>
    </w:p>
    <w:p w14:paraId="07369480"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promote a culture of respect throughout the University community. </w:t>
      </w:r>
    </w:p>
    <w:p w14:paraId="53EB9531"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privacy, property, and freedom of others. </w:t>
      </w:r>
    </w:p>
    <w:p w14:paraId="0FC75677"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reject bigotry, discrimination, violence, or intimidation of any kind. </w:t>
      </w:r>
    </w:p>
    <w:p w14:paraId="6D4CC8A7"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practice personal and academic integrity and expect it from others. </w:t>
      </w:r>
    </w:p>
    <w:p w14:paraId="35BA9C10"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promote the diversity of opinions, ideas and backgrounds which is the lifeblood of the university.</w:t>
      </w:r>
    </w:p>
    <w:p w14:paraId="5301F325"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0CD9AA69"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 xml:space="preserve">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w:t>
      </w:r>
      <w:r w:rsidRPr="00352D2C">
        <w:rPr>
          <w:rFonts w:ascii="Times New Roman" w:hAnsi="Times New Roman" w:cs="Times New Roman"/>
          <w:b w:val="0"/>
          <w:sz w:val="24"/>
          <w:szCs w:val="24"/>
        </w:rPr>
        <w:lastRenderedPageBreak/>
        <w:t>be encouraged to develop or expand their respect and understanding of such differences.</w:t>
      </w:r>
    </w:p>
    <w:p w14:paraId="156B3B10"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4DC5A223"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w:t>
      </w:r>
      <w:proofErr w:type="gramStart"/>
      <w:r w:rsidRPr="00352D2C">
        <w:rPr>
          <w:rFonts w:ascii="Times New Roman" w:hAnsi="Times New Roman" w:cs="Times New Roman"/>
          <w:b w:val="0"/>
          <w:sz w:val="24"/>
          <w:szCs w:val="24"/>
        </w:rPr>
        <w:t>chauvinistic</w:t>
      </w:r>
      <w:proofErr w:type="gramEnd"/>
      <w:r w:rsidRPr="00352D2C">
        <w:rPr>
          <w:rFonts w:ascii="Times New Roman" w:hAnsi="Times New Roman" w:cs="Times New Roman"/>
          <w:b w:val="0"/>
          <w:sz w:val="24"/>
          <w:szCs w:val="24"/>
        </w:rPr>
        <w:t xml:space="preserve"> or otherwise derogatory comments will be allowed. It also means that students must pay attention and listen respectfully to each other’s comments.</w:t>
      </w:r>
    </w:p>
    <w:p w14:paraId="2570977E" w14:textId="77777777" w:rsidR="00636EBF" w:rsidRPr="00352D2C" w:rsidRDefault="00636EBF" w:rsidP="00636EBF">
      <w:pPr>
        <w:widowControl w:val="0"/>
        <w:rPr>
          <w:rFonts w:ascii="Times New Roman" w:hAnsi="Times New Roman"/>
          <w:highlight w:val="red"/>
        </w:rPr>
      </w:pPr>
    </w:p>
    <w:p w14:paraId="6B70842E"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Using Pronouns and Personal Preference</w:t>
      </w:r>
    </w:p>
    <w:p w14:paraId="568BB685" w14:textId="77777777" w:rsidR="00636EBF" w:rsidRPr="00352D2C" w:rsidRDefault="00636EBF" w:rsidP="00636EBF">
      <w:pPr>
        <w:pStyle w:val="Heading1"/>
        <w:keepNext w:val="0"/>
        <w:widowControl w:val="0"/>
        <w:spacing w:before="0" w:after="0"/>
        <w:rPr>
          <w:rFonts w:ascii="Times New Roman" w:hAnsi="Times New Roman" w:cs="Times New Roman"/>
          <w:b w:val="0"/>
          <w:color w:val="333333"/>
          <w:sz w:val="24"/>
          <w:szCs w:val="24"/>
        </w:rPr>
      </w:pPr>
      <w:r w:rsidRPr="00352D2C">
        <w:rPr>
          <w:rFonts w:ascii="Times New Roman" w:hAnsi="Times New Roman" w:cs="Times New Roman"/>
          <w:b w:val="0"/>
          <w:color w:val="333333"/>
          <w:sz w:val="24"/>
          <w:szCs w:val="24"/>
        </w:rPr>
        <w:t xml:space="preserve">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 As a community, we are all learning together about the importance of pronouns and being better allies to the trans community on campus. Please discuss the pronouns you wish to be used with your professor to help them be aware of how to address you respectfully. Please visit this university website for more information. </w:t>
      </w:r>
    </w:p>
    <w:p w14:paraId="574894C8" w14:textId="77777777" w:rsidR="00352D2C" w:rsidRDefault="003E174C" w:rsidP="00352D2C">
      <w:pPr>
        <w:pStyle w:val="Heading1"/>
        <w:keepNext w:val="0"/>
        <w:widowControl w:val="0"/>
        <w:spacing w:before="0" w:after="0"/>
        <w:rPr>
          <w:rStyle w:val="Hyperlink"/>
          <w:rFonts w:ascii="Times New Roman" w:hAnsi="Times New Roman" w:cs="Times New Roman"/>
          <w:b w:val="0"/>
          <w:sz w:val="24"/>
          <w:szCs w:val="24"/>
        </w:rPr>
      </w:pPr>
      <w:hyperlink r:id="rId16" w:history="1">
        <w:r w:rsidR="00636EBF" w:rsidRPr="00352D2C">
          <w:rPr>
            <w:rStyle w:val="Hyperlink"/>
            <w:rFonts w:ascii="Times New Roman" w:hAnsi="Times New Roman" w:cs="Times New Roman"/>
            <w:b w:val="0"/>
            <w:sz w:val="24"/>
            <w:szCs w:val="24"/>
          </w:rPr>
          <w:t>https://studentlife.uoregon.edu/pronouns</w:t>
        </w:r>
      </w:hyperlink>
    </w:p>
    <w:p w14:paraId="5E8D52A2" w14:textId="77777777" w:rsidR="00352D2C" w:rsidRDefault="00352D2C" w:rsidP="00352D2C">
      <w:pPr>
        <w:pStyle w:val="Heading1"/>
        <w:keepNext w:val="0"/>
        <w:widowControl w:val="0"/>
        <w:spacing w:before="0" w:after="0"/>
        <w:rPr>
          <w:rStyle w:val="Hyperlink"/>
          <w:rFonts w:ascii="Times New Roman" w:hAnsi="Times New Roman" w:cs="Times New Roman"/>
          <w:b w:val="0"/>
          <w:sz w:val="24"/>
          <w:szCs w:val="24"/>
        </w:rPr>
      </w:pPr>
    </w:p>
    <w:p w14:paraId="4FBF3917" w14:textId="1680997F" w:rsidR="0010049E" w:rsidRPr="006476C7" w:rsidRDefault="0010049E" w:rsidP="006476C7">
      <w:pPr>
        <w:pStyle w:val="Heading1"/>
        <w:keepNext w:val="0"/>
        <w:widowControl w:val="0"/>
        <w:spacing w:before="0" w:after="0"/>
        <w:rPr>
          <w:rFonts w:ascii="Times New Roman" w:hAnsi="Times New Roman" w:cs="Times New Roman"/>
          <w:b w:val="0"/>
          <w:color w:val="333333"/>
          <w:sz w:val="24"/>
          <w:szCs w:val="24"/>
        </w:rPr>
      </w:pPr>
      <w:r w:rsidRPr="006476C7">
        <w:rPr>
          <w:rFonts w:ascii="Times New Roman" w:hAnsi="Times New Roman" w:cs="Times New Roman"/>
          <w:color w:val="000000"/>
          <w:sz w:val="24"/>
          <w:szCs w:val="24"/>
        </w:rPr>
        <w:t>Accessible Education -</w:t>
      </w:r>
      <w:r w:rsidRPr="006476C7">
        <w:rPr>
          <w:rFonts w:ascii="Times New Roman" w:hAnsi="Times New Roman" w:cs="Times New Roman"/>
          <w:b w:val="0"/>
          <w:bCs w:val="0"/>
          <w:color w:val="000000"/>
          <w:sz w:val="24"/>
          <w:szCs w:val="24"/>
        </w:rPr>
        <w:t> </w:t>
      </w:r>
      <w:r w:rsidRPr="006476C7">
        <w:rPr>
          <w:rFonts w:ascii="Times New Roman" w:hAnsi="Times New Roman" w:cs="Times New Roman"/>
          <w:color w:val="000000"/>
          <w:sz w:val="24"/>
          <w:szCs w:val="24"/>
        </w:rPr>
        <w:t>(see </w:t>
      </w:r>
      <w:hyperlink r:id="rId17" w:history="1">
        <w:r w:rsidRPr="006476C7">
          <w:rPr>
            <w:rStyle w:val="Hyperlink"/>
            <w:rFonts w:ascii="Times New Roman" w:hAnsi="Times New Roman" w:cs="Times New Roman"/>
            <w:sz w:val="24"/>
            <w:szCs w:val="24"/>
          </w:rPr>
          <w:t>https://aec.uoregon.edu/best-practices-faculty</w:t>
        </w:r>
      </w:hyperlink>
      <w:r w:rsidRPr="006476C7">
        <w:rPr>
          <w:rFonts w:ascii="Times New Roman" w:hAnsi="Times New Roman" w:cs="Times New Roman"/>
          <w:color w:val="000000"/>
          <w:sz w:val="24"/>
          <w:szCs w:val="24"/>
        </w:rPr>
        <w:t> for more information)</w:t>
      </w:r>
    </w:p>
    <w:p w14:paraId="3BA172F8" w14:textId="118BC79D" w:rsidR="0010049E" w:rsidRPr="006476C7" w:rsidRDefault="0010049E" w:rsidP="006476C7">
      <w:pPr>
        <w:pStyle w:val="NormalWeb"/>
        <w:shd w:val="clear" w:color="auto" w:fill="FFFFFF"/>
        <w:spacing w:before="0" w:beforeAutospacing="0" w:after="0" w:afterAutospacing="0"/>
        <w:rPr>
          <w:rFonts w:ascii="Times New Roman" w:hAnsi="Times New Roman"/>
          <w:i/>
          <w:iCs/>
          <w:sz w:val="24"/>
          <w:szCs w:val="24"/>
        </w:rPr>
      </w:pPr>
      <w:r w:rsidRPr="006476C7">
        <w:rPr>
          <w:rFonts w:ascii="Times New Roman" w:hAnsi="Times New Roman"/>
          <w:sz w:val="24"/>
          <w:szCs w:val="24"/>
        </w:rPr>
        <w:t>“The University of Oregon is working to create inclusive learning environments. Please notify me if there are aspects of the instruction or design of this course that result in disability-related barriers to your participation</w:t>
      </w:r>
      <w:r w:rsidRPr="006476C7">
        <w:rPr>
          <w:rFonts w:ascii="Times New Roman" w:hAnsi="Times New Roman"/>
          <w:i/>
          <w:iCs/>
          <w:sz w:val="24"/>
          <w:szCs w:val="24"/>
        </w:rPr>
        <w:t>.</w:t>
      </w:r>
      <w:r w:rsidRPr="006476C7">
        <w:rPr>
          <w:rStyle w:val="Emphasis"/>
          <w:rFonts w:ascii="Times New Roman" w:hAnsi="Times New Roman"/>
          <w:i w:val="0"/>
          <w:iCs w:val="0"/>
          <w:sz w:val="24"/>
          <w:szCs w:val="24"/>
        </w:rPr>
        <w:t xml:space="preserve"> Participation includes access to lectures, web-based information, in-class activities, and exams.</w:t>
      </w:r>
      <w:r w:rsidR="006476C7">
        <w:rPr>
          <w:rStyle w:val="Emphasis"/>
          <w:rFonts w:ascii="Times New Roman" w:hAnsi="Times New Roman"/>
          <w:i w:val="0"/>
          <w:iCs w:val="0"/>
          <w:sz w:val="24"/>
          <w:szCs w:val="24"/>
        </w:rPr>
        <w:t xml:space="preserve"> </w:t>
      </w:r>
      <w:r w:rsidRPr="006476C7">
        <w:rPr>
          <w:rStyle w:val="Emphasis"/>
          <w:rFonts w:ascii="Times New Roman" w:hAnsi="Times New Roman"/>
          <w:i w:val="0"/>
          <w:iCs w:val="0"/>
          <w:sz w:val="24"/>
          <w:szCs w:val="24"/>
        </w:rPr>
        <w:t>The Accessible Education Center (</w:t>
      </w:r>
      <w:hyperlink r:id="rId18" w:history="1">
        <w:r w:rsidRPr="006476C7">
          <w:rPr>
            <w:rStyle w:val="Hyperlink"/>
            <w:rFonts w:ascii="Times New Roman" w:hAnsi="Times New Roman"/>
            <w:i/>
            <w:iCs/>
            <w:sz w:val="24"/>
            <w:szCs w:val="24"/>
          </w:rPr>
          <w:t>http://aec.uoregon.edu/</w:t>
        </w:r>
      </w:hyperlink>
      <w:r w:rsidRPr="006476C7">
        <w:rPr>
          <w:rStyle w:val="Emphasis"/>
          <w:rFonts w:ascii="Times New Roman" w:hAnsi="Times New Roman"/>
          <w:i w:val="0"/>
          <w:iCs w:val="0"/>
          <w:sz w:val="24"/>
          <w:szCs w:val="24"/>
        </w:rPr>
        <w:t>) works with students to provide an instructor notification letter that outlines accommodations and adjustments to class design that will enable better access. Contact the Accessible Education Center</w:t>
      </w:r>
      <w:r w:rsidR="00352D2C" w:rsidRPr="006476C7">
        <w:rPr>
          <w:rFonts w:ascii="Times New Roman" w:hAnsi="Times New Roman"/>
          <w:i/>
          <w:iCs/>
          <w:sz w:val="24"/>
          <w:szCs w:val="24"/>
        </w:rPr>
        <w:t xml:space="preserve"> in 360 Oregon Hall at 541-346-1155 or </w:t>
      </w:r>
      <w:hyperlink r:id="rId19" w:history="1">
        <w:r w:rsidR="00352D2C" w:rsidRPr="006476C7">
          <w:rPr>
            <w:rStyle w:val="Hyperlink"/>
            <w:rFonts w:ascii="Times New Roman" w:hAnsi="Times New Roman"/>
            <w:i/>
            <w:iCs/>
            <w:sz w:val="24"/>
            <w:szCs w:val="24"/>
          </w:rPr>
          <w:t>uoaec@uoregon.edu</w:t>
        </w:r>
      </w:hyperlink>
      <w:r w:rsidR="00352D2C" w:rsidRPr="006476C7">
        <w:rPr>
          <w:rFonts w:ascii="Times New Roman" w:hAnsi="Times New Roman"/>
          <w:i/>
          <w:iCs/>
          <w:sz w:val="24"/>
          <w:szCs w:val="24"/>
        </w:rPr>
        <w:t xml:space="preserve"> </w:t>
      </w:r>
      <w:r w:rsidRPr="006476C7">
        <w:rPr>
          <w:rStyle w:val="Emphasis"/>
          <w:rFonts w:ascii="Times New Roman" w:hAnsi="Times New Roman"/>
          <w:i w:val="0"/>
          <w:iCs w:val="0"/>
          <w:sz w:val="24"/>
          <w:szCs w:val="24"/>
        </w:rPr>
        <w:t>for assistance with access or disability-related questions or concerns."</w:t>
      </w:r>
    </w:p>
    <w:p w14:paraId="76850D8C" w14:textId="6BF276AA" w:rsidR="00783544" w:rsidRPr="006476C7" w:rsidRDefault="00783544" w:rsidP="0010049E">
      <w:pPr>
        <w:pStyle w:val="Heading1"/>
        <w:keepNext w:val="0"/>
        <w:widowControl w:val="0"/>
        <w:spacing w:before="0" w:after="0"/>
        <w:rPr>
          <w:rFonts w:ascii="Times New Roman" w:hAnsi="Times New Roman" w:cs="Times New Roman"/>
          <w:i/>
          <w:iCs/>
          <w:sz w:val="24"/>
          <w:szCs w:val="24"/>
        </w:rPr>
      </w:pPr>
    </w:p>
    <w:sectPr w:rsidR="00783544" w:rsidRPr="006476C7" w:rsidSect="0019445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4103" w14:textId="77777777" w:rsidR="003E174C" w:rsidRDefault="003E174C">
      <w:r>
        <w:separator/>
      </w:r>
    </w:p>
  </w:endnote>
  <w:endnote w:type="continuationSeparator" w:id="0">
    <w:p w14:paraId="21155D33" w14:textId="77777777" w:rsidR="003E174C" w:rsidRDefault="003E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8C6E" w14:textId="4CFFD45B"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055920">
      <w:rPr>
        <w:sz w:val="14"/>
      </w:rPr>
      <w:t>9-1</w:t>
    </w:r>
    <w:r w:rsidR="0010049E">
      <w:rPr>
        <w:sz w:val="14"/>
      </w:rPr>
      <w:t>3-21</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463E54">
      <w:rPr>
        <w:rStyle w:val="PageNumber"/>
        <w:noProof/>
        <w:sz w:val="14"/>
      </w:rPr>
      <w:t>2</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8B4D" w14:textId="77777777" w:rsidR="003E174C" w:rsidRDefault="003E174C">
      <w:r>
        <w:separator/>
      </w:r>
    </w:p>
  </w:footnote>
  <w:footnote w:type="continuationSeparator" w:id="0">
    <w:p w14:paraId="26B225E9" w14:textId="77777777" w:rsidR="003E174C" w:rsidRDefault="003E1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1"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12"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13"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21"/>
  </w:num>
  <w:num w:numId="4">
    <w:abstractNumId w:val="22"/>
  </w:num>
  <w:num w:numId="5">
    <w:abstractNumId w:val="8"/>
  </w:num>
  <w:num w:numId="6">
    <w:abstractNumId w:val="15"/>
  </w:num>
  <w:num w:numId="7">
    <w:abstractNumId w:val="13"/>
  </w:num>
  <w:num w:numId="8">
    <w:abstractNumId w:val="2"/>
  </w:num>
  <w:num w:numId="9">
    <w:abstractNumId w:val="23"/>
  </w:num>
  <w:num w:numId="10">
    <w:abstractNumId w:val="18"/>
  </w:num>
  <w:num w:numId="11">
    <w:abstractNumId w:val="20"/>
  </w:num>
  <w:num w:numId="12">
    <w:abstractNumId w:val="4"/>
  </w:num>
  <w:num w:numId="13">
    <w:abstractNumId w:val="14"/>
  </w:num>
  <w:num w:numId="14">
    <w:abstractNumId w:val="19"/>
  </w:num>
  <w:num w:numId="15">
    <w:abstractNumId w:val="25"/>
  </w:num>
  <w:num w:numId="16">
    <w:abstractNumId w:val="9"/>
  </w:num>
  <w:num w:numId="17">
    <w:abstractNumId w:val="5"/>
  </w:num>
  <w:num w:numId="18">
    <w:abstractNumId w:val="0"/>
  </w:num>
  <w:num w:numId="19">
    <w:abstractNumId w:val="16"/>
  </w:num>
  <w:num w:numId="20">
    <w:abstractNumId w:val="7"/>
  </w:num>
  <w:num w:numId="21">
    <w:abstractNumId w:val="6"/>
  </w:num>
  <w:num w:numId="22">
    <w:abstractNumId w:val="3"/>
  </w:num>
  <w:num w:numId="23">
    <w:abstractNumId w:val="12"/>
  </w:num>
  <w:num w:numId="24">
    <w:abstractNumId w:val="11"/>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0049E"/>
    <w:rsid w:val="00115664"/>
    <w:rsid w:val="00116B2E"/>
    <w:rsid w:val="001172DA"/>
    <w:rsid w:val="0012359E"/>
    <w:rsid w:val="00124404"/>
    <w:rsid w:val="00125F7F"/>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45344"/>
    <w:rsid w:val="00255628"/>
    <w:rsid w:val="00264A76"/>
    <w:rsid w:val="002746C8"/>
    <w:rsid w:val="00293F07"/>
    <w:rsid w:val="002969BE"/>
    <w:rsid w:val="002A341D"/>
    <w:rsid w:val="002B0998"/>
    <w:rsid w:val="002B0CF6"/>
    <w:rsid w:val="002B0D25"/>
    <w:rsid w:val="002B6050"/>
    <w:rsid w:val="00307214"/>
    <w:rsid w:val="00341A5D"/>
    <w:rsid w:val="003434D3"/>
    <w:rsid w:val="00352A2C"/>
    <w:rsid w:val="00352D2C"/>
    <w:rsid w:val="003541B5"/>
    <w:rsid w:val="00354291"/>
    <w:rsid w:val="00373842"/>
    <w:rsid w:val="0038390F"/>
    <w:rsid w:val="0038468E"/>
    <w:rsid w:val="00387601"/>
    <w:rsid w:val="00393A72"/>
    <w:rsid w:val="003B358A"/>
    <w:rsid w:val="003B668C"/>
    <w:rsid w:val="003B7EFA"/>
    <w:rsid w:val="003C6CC7"/>
    <w:rsid w:val="003D076B"/>
    <w:rsid w:val="003E174C"/>
    <w:rsid w:val="004144D9"/>
    <w:rsid w:val="00420B45"/>
    <w:rsid w:val="00421330"/>
    <w:rsid w:val="00424564"/>
    <w:rsid w:val="00427997"/>
    <w:rsid w:val="00444DC2"/>
    <w:rsid w:val="004523B8"/>
    <w:rsid w:val="00452DAF"/>
    <w:rsid w:val="004562CA"/>
    <w:rsid w:val="00461963"/>
    <w:rsid w:val="0046219A"/>
    <w:rsid w:val="00463E54"/>
    <w:rsid w:val="004928E7"/>
    <w:rsid w:val="00497088"/>
    <w:rsid w:val="00497C9C"/>
    <w:rsid w:val="004B1D48"/>
    <w:rsid w:val="004C066A"/>
    <w:rsid w:val="004D0E4F"/>
    <w:rsid w:val="004D17F0"/>
    <w:rsid w:val="004D3B40"/>
    <w:rsid w:val="004D57E8"/>
    <w:rsid w:val="004E56D2"/>
    <w:rsid w:val="004F0553"/>
    <w:rsid w:val="004F3649"/>
    <w:rsid w:val="0051118C"/>
    <w:rsid w:val="00511C77"/>
    <w:rsid w:val="00537A30"/>
    <w:rsid w:val="00542675"/>
    <w:rsid w:val="00561902"/>
    <w:rsid w:val="005756EC"/>
    <w:rsid w:val="005A5B6B"/>
    <w:rsid w:val="005C1221"/>
    <w:rsid w:val="005C7110"/>
    <w:rsid w:val="005C7DCE"/>
    <w:rsid w:val="005D0433"/>
    <w:rsid w:val="005D5623"/>
    <w:rsid w:val="005E012B"/>
    <w:rsid w:val="005E534F"/>
    <w:rsid w:val="006024C7"/>
    <w:rsid w:val="00604F57"/>
    <w:rsid w:val="006214C3"/>
    <w:rsid w:val="00636EBF"/>
    <w:rsid w:val="00647152"/>
    <w:rsid w:val="006476C7"/>
    <w:rsid w:val="00650482"/>
    <w:rsid w:val="00657E0D"/>
    <w:rsid w:val="00670659"/>
    <w:rsid w:val="00672463"/>
    <w:rsid w:val="00674948"/>
    <w:rsid w:val="00677075"/>
    <w:rsid w:val="006816A0"/>
    <w:rsid w:val="006919C9"/>
    <w:rsid w:val="00692F83"/>
    <w:rsid w:val="00696650"/>
    <w:rsid w:val="00697962"/>
    <w:rsid w:val="006A7C41"/>
    <w:rsid w:val="006B1DAB"/>
    <w:rsid w:val="006C447B"/>
    <w:rsid w:val="006C52BA"/>
    <w:rsid w:val="006C7F64"/>
    <w:rsid w:val="006D0C3D"/>
    <w:rsid w:val="006D1031"/>
    <w:rsid w:val="006D3D02"/>
    <w:rsid w:val="006E69D1"/>
    <w:rsid w:val="006F0981"/>
    <w:rsid w:val="006F576E"/>
    <w:rsid w:val="007228CD"/>
    <w:rsid w:val="00732A97"/>
    <w:rsid w:val="0074706D"/>
    <w:rsid w:val="00755FD7"/>
    <w:rsid w:val="0076615E"/>
    <w:rsid w:val="00773E77"/>
    <w:rsid w:val="00773FBD"/>
    <w:rsid w:val="00775F75"/>
    <w:rsid w:val="00781216"/>
    <w:rsid w:val="00783544"/>
    <w:rsid w:val="007971DE"/>
    <w:rsid w:val="007B05D6"/>
    <w:rsid w:val="007B3B41"/>
    <w:rsid w:val="007C57C5"/>
    <w:rsid w:val="007C7C5B"/>
    <w:rsid w:val="007D42ED"/>
    <w:rsid w:val="00811FCC"/>
    <w:rsid w:val="0081399D"/>
    <w:rsid w:val="00833DDE"/>
    <w:rsid w:val="00841070"/>
    <w:rsid w:val="008550D9"/>
    <w:rsid w:val="00860CCD"/>
    <w:rsid w:val="00883332"/>
    <w:rsid w:val="008876AC"/>
    <w:rsid w:val="0088775E"/>
    <w:rsid w:val="00893726"/>
    <w:rsid w:val="008962C3"/>
    <w:rsid w:val="008A0E02"/>
    <w:rsid w:val="008B7543"/>
    <w:rsid w:val="008C7D16"/>
    <w:rsid w:val="008D6C6D"/>
    <w:rsid w:val="008E02F9"/>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F09"/>
    <w:rsid w:val="00A12E65"/>
    <w:rsid w:val="00A3219F"/>
    <w:rsid w:val="00A53D53"/>
    <w:rsid w:val="00A54AE1"/>
    <w:rsid w:val="00A57260"/>
    <w:rsid w:val="00A70E84"/>
    <w:rsid w:val="00A8095F"/>
    <w:rsid w:val="00A84149"/>
    <w:rsid w:val="00A874C8"/>
    <w:rsid w:val="00A93F36"/>
    <w:rsid w:val="00A9552A"/>
    <w:rsid w:val="00A96768"/>
    <w:rsid w:val="00AA3AE3"/>
    <w:rsid w:val="00AB4E61"/>
    <w:rsid w:val="00AD10CE"/>
    <w:rsid w:val="00AF5757"/>
    <w:rsid w:val="00B00538"/>
    <w:rsid w:val="00B00A8C"/>
    <w:rsid w:val="00B0401D"/>
    <w:rsid w:val="00B128C8"/>
    <w:rsid w:val="00B17E1E"/>
    <w:rsid w:val="00B2670E"/>
    <w:rsid w:val="00B31903"/>
    <w:rsid w:val="00B457CF"/>
    <w:rsid w:val="00B54F3E"/>
    <w:rsid w:val="00B552A5"/>
    <w:rsid w:val="00B632CB"/>
    <w:rsid w:val="00B868A1"/>
    <w:rsid w:val="00B90521"/>
    <w:rsid w:val="00B90590"/>
    <w:rsid w:val="00BA34B0"/>
    <w:rsid w:val="00BB55EE"/>
    <w:rsid w:val="00BF3FC0"/>
    <w:rsid w:val="00BF4620"/>
    <w:rsid w:val="00BF4953"/>
    <w:rsid w:val="00C0439F"/>
    <w:rsid w:val="00C12680"/>
    <w:rsid w:val="00C22F5D"/>
    <w:rsid w:val="00C32A6C"/>
    <w:rsid w:val="00C3475A"/>
    <w:rsid w:val="00C35FC5"/>
    <w:rsid w:val="00C36867"/>
    <w:rsid w:val="00C4279A"/>
    <w:rsid w:val="00C57857"/>
    <w:rsid w:val="00C74E50"/>
    <w:rsid w:val="00C75059"/>
    <w:rsid w:val="00CA5F86"/>
    <w:rsid w:val="00CD3B4A"/>
    <w:rsid w:val="00CD6482"/>
    <w:rsid w:val="00CE18AB"/>
    <w:rsid w:val="00D0304A"/>
    <w:rsid w:val="00D1009C"/>
    <w:rsid w:val="00D25BEC"/>
    <w:rsid w:val="00D41137"/>
    <w:rsid w:val="00D44CE6"/>
    <w:rsid w:val="00D5258D"/>
    <w:rsid w:val="00D547FC"/>
    <w:rsid w:val="00D6200D"/>
    <w:rsid w:val="00D65F30"/>
    <w:rsid w:val="00D81683"/>
    <w:rsid w:val="00D862AB"/>
    <w:rsid w:val="00DA5F24"/>
    <w:rsid w:val="00DC3B24"/>
    <w:rsid w:val="00DC69D9"/>
    <w:rsid w:val="00DD268F"/>
    <w:rsid w:val="00DE4F97"/>
    <w:rsid w:val="00DE7E64"/>
    <w:rsid w:val="00DF1C01"/>
    <w:rsid w:val="00DF6BC3"/>
    <w:rsid w:val="00E02528"/>
    <w:rsid w:val="00E03F01"/>
    <w:rsid w:val="00E131E0"/>
    <w:rsid w:val="00E22457"/>
    <w:rsid w:val="00E2252A"/>
    <w:rsid w:val="00E446D3"/>
    <w:rsid w:val="00E561EA"/>
    <w:rsid w:val="00E63021"/>
    <w:rsid w:val="00E93177"/>
    <w:rsid w:val="00EA637D"/>
    <w:rsid w:val="00EB4D1D"/>
    <w:rsid w:val="00EC57E6"/>
    <w:rsid w:val="00EC7768"/>
    <w:rsid w:val="00EE3F03"/>
    <w:rsid w:val="00EF184C"/>
    <w:rsid w:val="00EF42A4"/>
    <w:rsid w:val="00EF7BC8"/>
    <w:rsid w:val="00F01E0E"/>
    <w:rsid w:val="00F0427A"/>
    <w:rsid w:val="00F11A77"/>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Emphasis">
    <w:name w:val="Emphasis"/>
    <w:basedOn w:val="DefaultParagraphFont"/>
    <w:uiPriority w:val="20"/>
    <w:qFormat/>
    <w:rsid w:val="00670659"/>
    <w:rPr>
      <w:i/>
      <w:iCs/>
    </w:rPr>
  </w:style>
  <w:style w:type="character" w:customStyle="1" w:styleId="apple-converted-space">
    <w:name w:val="apple-converted-space"/>
    <w:basedOn w:val="DefaultParagraphFont"/>
    <w:rsid w:val="00670659"/>
  </w:style>
  <w:style w:type="character" w:styleId="UnresolvedMention">
    <w:name w:val="Unresolved Mention"/>
    <w:basedOn w:val="DefaultParagraphFont"/>
    <w:uiPriority w:val="99"/>
    <w:semiHidden/>
    <w:unhideWhenUsed/>
    <w:rsid w:val="00F1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310">
      <w:bodyDiv w:val="1"/>
      <w:marLeft w:val="0"/>
      <w:marRight w:val="0"/>
      <w:marTop w:val="0"/>
      <w:marBottom w:val="0"/>
      <w:divBdr>
        <w:top w:val="none" w:sz="0" w:space="0" w:color="auto"/>
        <w:left w:val="none" w:sz="0" w:space="0" w:color="auto"/>
        <w:bottom w:val="none" w:sz="0" w:space="0" w:color="auto"/>
        <w:right w:val="none" w:sz="0" w:space="0" w:color="auto"/>
      </w:divBdr>
    </w:div>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895699058">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566">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uoregon.edu/regulations" TargetMode="External"/><Relationship Id="rId13" Type="http://schemas.openxmlformats.org/officeDocument/2006/relationships/hyperlink" Target="https://coronavirus.uoregon.edu/covid-exposure" TargetMode="External"/><Relationship Id="rId18" Type="http://schemas.openxmlformats.org/officeDocument/2006/relationships/hyperlink" Target="http://aec.uorego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oronavirus.uoregon.edu/sites/coronavirus1.uoregon.edu/files/2020-08/self-monitoring.pdf%C2%A0" TargetMode="External"/><Relationship Id="rId17" Type="http://schemas.openxmlformats.org/officeDocument/2006/relationships/hyperlink" Target="https://aec.uoregon.edu/best-practices-faculty" TargetMode="External"/><Relationship Id="rId2" Type="http://schemas.openxmlformats.org/officeDocument/2006/relationships/styles" Target="styles.xml"/><Relationship Id="rId16" Type="http://schemas.openxmlformats.org/officeDocument/2006/relationships/hyperlink" Target="https://studentlife.uoregon.edu/pronou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virus.uoregon.edu/regulations" TargetMode="External"/><Relationship Id="rId5" Type="http://schemas.openxmlformats.org/officeDocument/2006/relationships/footnotes" Target="footnotes.xml"/><Relationship Id="rId15" Type="http://schemas.openxmlformats.org/officeDocument/2006/relationships/hyperlink" Target="https://coedocs.uoregon.edu/display/governance/Curriculum+Resources" TargetMode="External"/><Relationship Id="rId10" Type="http://schemas.openxmlformats.org/officeDocument/2006/relationships/hyperlink" Target="https://coronavirus.uoregon.edu/covid-19-regulations" TargetMode="External"/><Relationship Id="rId19" Type="http://schemas.openxmlformats.org/officeDocument/2006/relationships/hyperlink" Target="mailto:uoaec@uoregon.edu" TargetMode="External"/><Relationship Id="rId4" Type="http://schemas.openxmlformats.org/officeDocument/2006/relationships/webSettings" Target="webSettings.xml"/><Relationship Id="rId9" Type="http://schemas.openxmlformats.org/officeDocument/2006/relationships/hyperlink" Target="https://coronavirus.uoregon.edu/prevention" TargetMode="External"/><Relationship Id="rId14" Type="http://schemas.openxmlformats.org/officeDocument/2006/relationships/hyperlink" Target="https://aec.uoregon.edu/make-appointment-ae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COURSE TITLE</vt:lpstr>
    </vt:vector>
  </TitlesOfParts>
  <Company>University of Oregon</Company>
  <LinksUpToDate>false</LinksUpToDate>
  <CharactersWithSpaces>10956</CharactersWithSpaces>
  <SharedDoc>false</SharedDoc>
  <HLinks>
    <vt:vector size="102" baseType="variant">
      <vt:variant>
        <vt:i4>2162765</vt:i4>
      </vt:variant>
      <vt:variant>
        <vt:i4>45</vt:i4>
      </vt:variant>
      <vt:variant>
        <vt:i4>0</vt:i4>
      </vt:variant>
      <vt:variant>
        <vt:i4>5</vt:i4>
      </vt:variant>
      <vt:variant>
        <vt:lpwstr>https://education.uoregon.edu/academics/incompletes-courses</vt:lpwstr>
      </vt:variant>
      <vt:variant>
        <vt:lpwstr/>
      </vt:variant>
      <vt:variant>
        <vt:i4>1769591</vt:i4>
      </vt:variant>
      <vt:variant>
        <vt:i4>42</vt:i4>
      </vt:variant>
      <vt:variant>
        <vt:i4>0</vt:i4>
      </vt:variant>
      <vt:variant>
        <vt:i4>5</vt:i4>
      </vt:variant>
      <vt:variant>
        <vt:lpwstr>http://hr.uoregon.edu/policy/weather.html</vt:lpwstr>
      </vt:variant>
      <vt:variant>
        <vt:lpwstr/>
      </vt:variant>
      <vt:variant>
        <vt:i4>4390963</vt:i4>
      </vt:variant>
      <vt:variant>
        <vt:i4>39</vt:i4>
      </vt:variant>
      <vt:variant>
        <vt:i4>0</vt:i4>
      </vt:variant>
      <vt:variant>
        <vt:i4>5</vt:i4>
      </vt:variant>
      <vt:variant>
        <vt:lpwstr>https://education.uoregon.edu/academics/student-grievance</vt:lpwstr>
      </vt:variant>
      <vt:variant>
        <vt:lpwstr/>
      </vt:variant>
      <vt:variant>
        <vt:i4>65561</vt:i4>
      </vt:variant>
      <vt:variant>
        <vt:i4>36</vt:i4>
      </vt:variant>
      <vt:variant>
        <vt:i4>0</vt:i4>
      </vt:variant>
      <vt:variant>
        <vt:i4>5</vt:i4>
      </vt:variant>
      <vt:variant>
        <vt:lpwstr>http://aaeo.uoregon.edu/</vt:lpwstr>
      </vt:variant>
      <vt:variant>
        <vt:lpwstr/>
      </vt:variant>
      <vt:variant>
        <vt:i4>917528</vt:i4>
      </vt:variant>
      <vt:variant>
        <vt:i4>33</vt:i4>
      </vt:variant>
      <vt:variant>
        <vt:i4>0</vt:i4>
      </vt:variant>
      <vt:variant>
        <vt:i4>5</vt:i4>
      </vt:variant>
      <vt:variant>
        <vt:lpwstr>http://studentlife.uoregon.edu/SupportandEducation/ConflictResolutionServices/tabid/134/Default.aspx</vt:lpwstr>
      </vt:variant>
      <vt:variant>
        <vt:lpwstr/>
      </vt:variant>
      <vt:variant>
        <vt:i4>3276808</vt:i4>
      </vt:variant>
      <vt:variant>
        <vt:i4>30</vt:i4>
      </vt:variant>
      <vt:variant>
        <vt:i4>0</vt:i4>
      </vt:variant>
      <vt:variant>
        <vt:i4>5</vt:i4>
      </vt:variant>
      <vt:variant>
        <vt:lpwstr>http://bias.uoregon.edu/whatbrt.htm</vt:lpwstr>
      </vt:variant>
      <vt:variant>
        <vt:lpwstr/>
      </vt:variant>
      <vt:variant>
        <vt:i4>1048641</vt:i4>
      </vt:variant>
      <vt:variant>
        <vt:i4>27</vt:i4>
      </vt:variant>
      <vt:variant>
        <vt:i4>0</vt:i4>
      </vt:variant>
      <vt:variant>
        <vt:i4>5</vt:i4>
      </vt:variant>
      <vt:variant>
        <vt:lpwstr>mailto:surendra@uoregon.edu</vt:lpwstr>
      </vt:variant>
      <vt:variant>
        <vt:lpwstr/>
      </vt:variant>
      <vt:variant>
        <vt:i4>1638466</vt:i4>
      </vt:variant>
      <vt:variant>
        <vt:i4>24</vt:i4>
      </vt:variant>
      <vt:variant>
        <vt:i4>0</vt:i4>
      </vt:variant>
      <vt:variant>
        <vt:i4>5</vt:i4>
      </vt:variant>
      <vt:variant>
        <vt:lpwstr>mailto:Beghetto@uoregon.edu</vt:lpwstr>
      </vt:variant>
      <vt:variant>
        <vt:lpwstr/>
      </vt:variant>
      <vt:variant>
        <vt:i4>7798870</vt:i4>
      </vt:variant>
      <vt:variant>
        <vt:i4>21</vt:i4>
      </vt:variant>
      <vt:variant>
        <vt:i4>0</vt:i4>
      </vt:variant>
      <vt:variant>
        <vt:i4>5</vt:i4>
      </vt:variant>
      <vt:variant>
        <vt:lpwstr>mailto:awhalen@uoregon.edu</vt:lpwstr>
      </vt:variant>
      <vt:variant>
        <vt:lpwstr/>
      </vt:variant>
      <vt:variant>
        <vt:i4>1703983</vt:i4>
      </vt:variant>
      <vt:variant>
        <vt:i4>18</vt:i4>
      </vt:variant>
      <vt:variant>
        <vt:i4>0</vt:i4>
      </vt:variant>
      <vt:variant>
        <vt:i4>5</vt:i4>
      </vt:variant>
      <vt:variant>
        <vt:lpwstr>http://tep.uoregon.edu/workshops/teachertraining/learnercentered/syllabus/academicdishonesty.html</vt:lpwstr>
      </vt:variant>
      <vt:variant>
        <vt:lpwstr/>
      </vt:variant>
      <vt:variant>
        <vt:i4>3735648</vt:i4>
      </vt:variant>
      <vt:variant>
        <vt:i4>15</vt:i4>
      </vt:variant>
      <vt:variant>
        <vt:i4>0</vt:i4>
      </vt:variant>
      <vt:variant>
        <vt:i4>5</vt:i4>
      </vt:variant>
      <vt:variant>
        <vt:lpwstr>http://conduct.uoregon.edu</vt:lpwstr>
      </vt:variant>
      <vt:variant>
        <vt:lpwstr/>
      </vt:variant>
      <vt:variant>
        <vt:i4>1572880</vt:i4>
      </vt:variant>
      <vt:variant>
        <vt:i4>12</vt:i4>
      </vt:variant>
      <vt:variant>
        <vt:i4>0</vt:i4>
      </vt:variant>
      <vt:variant>
        <vt:i4>5</vt:i4>
      </vt:variant>
      <vt:variant>
        <vt:lpwstr>http://around.uoregon.edu/mandatoryreporting</vt:lpwstr>
      </vt:variant>
      <vt:variant>
        <vt:lpwstr/>
      </vt:variant>
      <vt:variant>
        <vt:i4>2031659</vt:i4>
      </vt:variant>
      <vt:variant>
        <vt:i4>9</vt:i4>
      </vt:variant>
      <vt:variant>
        <vt:i4>0</vt:i4>
      </vt:variant>
      <vt:variant>
        <vt:i4>5</vt:i4>
      </vt:variant>
      <vt:variant>
        <vt:lpwstr>https://hr.uoregon.edu/policies-leaves/general-information/mandatory-reporting-child-abuse-and-neglect/presidents-message</vt:lpwstr>
      </vt:variant>
      <vt:variant>
        <vt:lpwstr/>
      </vt:variant>
      <vt:variant>
        <vt:i4>1572880</vt:i4>
      </vt:variant>
      <vt:variant>
        <vt:i4>6</vt:i4>
      </vt:variant>
      <vt:variant>
        <vt:i4>0</vt:i4>
      </vt:variant>
      <vt:variant>
        <vt:i4>5</vt:i4>
      </vt:variant>
      <vt:variant>
        <vt:lpwstr>http://around.uoregon.edu/mandatoryreporting</vt:lpwstr>
      </vt:variant>
      <vt:variant>
        <vt:lpwstr/>
      </vt:variant>
      <vt:variant>
        <vt:i4>2031659</vt:i4>
      </vt:variant>
      <vt:variant>
        <vt:i4>3</vt:i4>
      </vt:variant>
      <vt:variant>
        <vt:i4>0</vt:i4>
      </vt:variant>
      <vt:variant>
        <vt:i4>5</vt:i4>
      </vt:variant>
      <vt:variant>
        <vt:lpwstr>https://hr.uoregon.edu/policies-leaves/general-information/mandatory-reporting-child-abuse-and-neglect/presidents-message</vt:lpwstr>
      </vt:variant>
      <vt:variant>
        <vt:lpwstr/>
      </vt:variant>
      <vt:variant>
        <vt:i4>3604589</vt:i4>
      </vt:variant>
      <vt:variant>
        <vt:i4>0</vt:i4>
      </vt:variant>
      <vt:variant>
        <vt:i4>0</vt:i4>
      </vt:variant>
      <vt:variant>
        <vt:i4>5</vt:i4>
      </vt:variant>
      <vt:variant>
        <vt:lpwstr>http://aec.uoregon.edu</vt:lpwstr>
      </vt:variant>
      <vt:variant>
        <vt:lpwstr/>
      </vt:variant>
      <vt:variant>
        <vt:i4>4063255</vt:i4>
      </vt:variant>
      <vt:variant>
        <vt:i4>2048</vt:i4>
      </vt:variant>
      <vt:variant>
        <vt:i4>1025</vt:i4>
      </vt:variant>
      <vt:variant>
        <vt:i4>1</vt:i4>
      </vt:variant>
      <vt:variant>
        <vt:lpwstr>UO_Signature_4c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Lillian Duran</cp:lastModifiedBy>
  <cp:revision>5</cp:revision>
  <cp:lastPrinted>2012-09-18T18:16:00Z</cp:lastPrinted>
  <dcterms:created xsi:type="dcterms:W3CDTF">2021-09-13T22:40:00Z</dcterms:created>
  <dcterms:modified xsi:type="dcterms:W3CDTF">2021-09-14T17:53:00Z</dcterms:modified>
</cp:coreProperties>
</file>