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4DE72" w14:textId="14810BE0" w:rsidR="00E31F21" w:rsidRPr="00C516A3" w:rsidRDefault="00547128" w:rsidP="00B07FFA">
      <w:pPr>
        <w:rPr>
          <w:rFonts w:ascii="Times New Roman" w:hAnsi="Times New Roman"/>
          <w:color w:val="000000" w:themeColor="text1"/>
        </w:rPr>
      </w:pPr>
      <w:r w:rsidRPr="00C516A3">
        <w:rPr>
          <w:rFonts w:ascii="Times New Roman" w:eastAsia="Arial Unicode MS" w:hAnsi="Times New Roman"/>
          <w:b/>
          <w:noProof/>
          <w:color w:val="000000" w:themeColor="text1"/>
        </w:rPr>
        <w:drawing>
          <wp:inline distT="0" distB="0" distL="0" distR="0" wp14:anchorId="03B8C4D1" wp14:editId="62633F52">
            <wp:extent cx="2626360" cy="466725"/>
            <wp:effectExtent l="0" t="0" r="0" b="0"/>
            <wp:docPr id="1" name="Picture 1" descr="UO_Signatur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_Signature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360" cy="466725"/>
                    </a:xfrm>
                    <a:prstGeom prst="rect">
                      <a:avLst/>
                    </a:prstGeom>
                    <a:noFill/>
                    <a:ln>
                      <a:noFill/>
                    </a:ln>
                  </pic:spPr>
                </pic:pic>
              </a:graphicData>
            </a:graphic>
          </wp:inline>
        </w:drawing>
      </w:r>
    </w:p>
    <w:p w14:paraId="35B1571C" w14:textId="77777777" w:rsidR="00547128" w:rsidRPr="00C516A3" w:rsidRDefault="00547128" w:rsidP="00B07FFA">
      <w:pPr>
        <w:rPr>
          <w:rFonts w:ascii="Times New Roman" w:hAnsi="Times New Roman"/>
          <w:color w:val="000000" w:themeColor="text1"/>
        </w:rPr>
      </w:pPr>
    </w:p>
    <w:p w14:paraId="2F0AB23B" w14:textId="6438A2A8" w:rsidR="00547128" w:rsidRPr="00C516A3" w:rsidRDefault="00547128" w:rsidP="00B07FFA">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University of Oregon</w:t>
      </w:r>
    </w:p>
    <w:p w14:paraId="6BC4FAF1" w14:textId="6DE2494E" w:rsidR="00547128" w:rsidRPr="00C516A3" w:rsidRDefault="00547128" w:rsidP="00B07FFA">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College of Education</w:t>
      </w:r>
    </w:p>
    <w:p w14:paraId="1D2334A4" w14:textId="6675B068" w:rsidR="00547128" w:rsidRPr="00C516A3" w:rsidRDefault="00547128" w:rsidP="00B07FFA">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 xml:space="preserve">Policies and Procedures </w:t>
      </w:r>
      <w:r w:rsidR="00822E17" w:rsidRPr="00C516A3">
        <w:rPr>
          <w:rFonts w:ascii="Times New Roman" w:eastAsia="Arial Unicode MS" w:hAnsi="Times New Roman"/>
          <w:b/>
          <w:color w:val="000000" w:themeColor="text1"/>
          <w:u w:val="single"/>
        </w:rPr>
        <w:t>for</w:t>
      </w:r>
      <w:r w:rsidRPr="00C516A3">
        <w:rPr>
          <w:rFonts w:ascii="Times New Roman" w:eastAsia="Arial Unicode MS" w:hAnsi="Times New Roman"/>
          <w:b/>
          <w:color w:val="000000" w:themeColor="text1"/>
          <w:u w:val="single"/>
        </w:rPr>
        <w:t xml:space="preserve"> all COE syllabi</w:t>
      </w:r>
    </w:p>
    <w:p w14:paraId="045CE490" w14:textId="384B3B59" w:rsidR="00335EB3" w:rsidRPr="00C516A3" w:rsidRDefault="00335EB3" w:rsidP="00B07FFA">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 xml:space="preserve">Policies with an * are required by the University </w:t>
      </w:r>
    </w:p>
    <w:p w14:paraId="59B04155" w14:textId="3871D1E8" w:rsidR="00DD3A35" w:rsidRPr="00C516A3" w:rsidRDefault="00000000" w:rsidP="00B07FFA">
      <w:pPr>
        <w:widowControl w:val="0"/>
        <w:jc w:val="center"/>
        <w:rPr>
          <w:rFonts w:ascii="Times New Roman" w:eastAsia="Arial Unicode MS" w:hAnsi="Times New Roman"/>
          <w:b/>
          <w:color w:val="000000" w:themeColor="text1"/>
          <w:u w:val="single"/>
        </w:rPr>
      </w:pPr>
      <w:hyperlink r:id="rId8" w:history="1">
        <w:r w:rsidR="00DD3A35" w:rsidRPr="00C516A3">
          <w:rPr>
            <w:rStyle w:val="Hyperlink"/>
            <w:rFonts w:ascii="Times New Roman" w:eastAsia="Arial Unicode MS" w:hAnsi="Times New Roman"/>
            <w:b/>
            <w:color w:val="000000" w:themeColor="text1"/>
          </w:rPr>
          <w:t>https://teaching.uoregon.edu/starter-syllabus</w:t>
        </w:r>
      </w:hyperlink>
      <w:r w:rsidR="00DD3A35" w:rsidRPr="00C516A3">
        <w:rPr>
          <w:rFonts w:ascii="Times New Roman" w:eastAsia="Arial Unicode MS" w:hAnsi="Times New Roman"/>
          <w:b/>
          <w:color w:val="000000" w:themeColor="text1"/>
          <w:u w:val="single"/>
        </w:rPr>
        <w:t xml:space="preserve"> </w:t>
      </w:r>
    </w:p>
    <w:p w14:paraId="2301675B" w14:textId="77777777" w:rsidR="00822E17" w:rsidRPr="00C516A3" w:rsidRDefault="00822E17" w:rsidP="00822E17">
      <w:pPr>
        <w:pStyle w:val="Heading3"/>
        <w:rPr>
          <w:rFonts w:ascii="Times New Roman" w:hAnsi="Times New Roman" w:cs="Times New Roman"/>
          <w:color w:val="000000" w:themeColor="text1"/>
        </w:rPr>
      </w:pPr>
    </w:p>
    <w:p w14:paraId="4556E9CE" w14:textId="5E12AE3E" w:rsidR="002E413C" w:rsidRPr="00C516A3" w:rsidRDefault="002E413C" w:rsidP="00822E17">
      <w:pPr>
        <w:rPr>
          <w:rFonts w:ascii="Times New Roman" w:hAnsi="Times New Roman"/>
          <w:b/>
          <w:bCs/>
          <w:color w:val="000000" w:themeColor="text1"/>
        </w:rPr>
      </w:pPr>
      <w:r w:rsidRPr="00C516A3">
        <w:rPr>
          <w:rFonts w:ascii="Times New Roman" w:hAnsi="Times New Roman"/>
          <w:b/>
          <w:bCs/>
          <w:color w:val="000000" w:themeColor="text1"/>
        </w:rPr>
        <w:t xml:space="preserve">Course Information* </w:t>
      </w:r>
    </w:p>
    <w:p w14:paraId="4090C329" w14:textId="6263E7D0" w:rsidR="002E413C" w:rsidRPr="00C516A3" w:rsidRDefault="002E413C" w:rsidP="002E413C">
      <w:pPr>
        <w:rPr>
          <w:rFonts w:ascii="Times New Roman" w:eastAsiaTheme="minorEastAsia" w:hAnsi="Times New Roman"/>
        </w:rPr>
      </w:pPr>
      <w:r w:rsidRPr="00C516A3">
        <w:rPr>
          <w:rFonts w:ascii="Times New Roman" w:hAnsi="Times New Roman"/>
          <w:b/>
          <w:bCs/>
          <w:color w:val="000000" w:themeColor="text1"/>
        </w:rPr>
        <w:t>C</w:t>
      </w:r>
      <w:r w:rsidRPr="00C516A3">
        <w:rPr>
          <w:rFonts w:ascii="Times New Roman" w:eastAsiaTheme="minorEastAsia" w:hAnsi="Times New Roman"/>
        </w:rPr>
        <w:t>ourse title and Course Reference Number (CRN).</w:t>
      </w:r>
    </w:p>
    <w:p w14:paraId="49D9B8BB" w14:textId="77777777" w:rsidR="002E413C" w:rsidRPr="00C516A3" w:rsidRDefault="002E413C" w:rsidP="00822E17">
      <w:pPr>
        <w:rPr>
          <w:rFonts w:ascii="Times New Roman" w:hAnsi="Times New Roman"/>
          <w:b/>
          <w:bCs/>
          <w:color w:val="000000" w:themeColor="text1"/>
        </w:rPr>
      </w:pPr>
    </w:p>
    <w:p w14:paraId="025960EB" w14:textId="437D9F59" w:rsidR="00822E17" w:rsidRPr="00C516A3" w:rsidRDefault="00822E17" w:rsidP="00822E17">
      <w:pPr>
        <w:rPr>
          <w:rFonts w:ascii="Times New Roman" w:hAnsi="Times New Roman"/>
          <w:b/>
          <w:bCs/>
          <w:color w:val="000000" w:themeColor="text1"/>
        </w:rPr>
      </w:pPr>
      <w:r w:rsidRPr="00C516A3">
        <w:rPr>
          <w:rFonts w:ascii="Times New Roman" w:hAnsi="Times New Roman"/>
          <w:b/>
          <w:bCs/>
          <w:color w:val="000000" w:themeColor="text1"/>
        </w:rPr>
        <w:t>Instructor Information*  </w:t>
      </w:r>
    </w:p>
    <w:p w14:paraId="19D5E6A4" w14:textId="40CC0A30" w:rsidR="002E413C" w:rsidRPr="00C516A3" w:rsidRDefault="002E413C" w:rsidP="002E413C">
      <w:pPr>
        <w:rPr>
          <w:rFonts w:ascii="Times New Roman" w:eastAsiaTheme="minorEastAsia" w:hAnsi="Times New Roman"/>
        </w:rPr>
      </w:pPr>
      <w:r w:rsidRPr="00C516A3">
        <w:rPr>
          <w:rFonts w:ascii="Times New Roman" w:eastAsiaTheme="minorEastAsia" w:hAnsi="Times New Roman"/>
        </w:rPr>
        <w:t>Instructor(s) name, office/room number, uoregon e-mail address, and any other means of contact desired. </w:t>
      </w:r>
    </w:p>
    <w:p w14:paraId="6D565F63" w14:textId="77777777" w:rsidR="002E413C" w:rsidRPr="00C516A3" w:rsidRDefault="002E413C" w:rsidP="00822E17">
      <w:pPr>
        <w:rPr>
          <w:rFonts w:ascii="Times New Roman" w:hAnsi="Times New Roman"/>
          <w:b/>
          <w:bCs/>
          <w:color w:val="000000" w:themeColor="text1"/>
        </w:rPr>
      </w:pPr>
    </w:p>
    <w:p w14:paraId="39E7DB7B" w14:textId="77777777" w:rsidR="00822E17" w:rsidRPr="00C516A3" w:rsidRDefault="00822E17" w:rsidP="00822E17">
      <w:pPr>
        <w:rPr>
          <w:rFonts w:ascii="Times New Roman" w:hAnsi="Times New Roman"/>
          <w:b/>
          <w:bCs/>
          <w:color w:val="000000" w:themeColor="text1"/>
        </w:rPr>
      </w:pPr>
      <w:r w:rsidRPr="00C516A3">
        <w:rPr>
          <w:rFonts w:ascii="Times New Roman" w:hAnsi="Times New Roman"/>
          <w:b/>
          <w:bCs/>
          <w:color w:val="000000" w:themeColor="text1"/>
        </w:rPr>
        <w:t>Office Hours* </w:t>
      </w:r>
    </w:p>
    <w:p w14:paraId="52EEF15D" w14:textId="33AE4D2F" w:rsidR="002E413C" w:rsidRPr="00C516A3" w:rsidRDefault="002E413C" w:rsidP="00822E17">
      <w:pPr>
        <w:rPr>
          <w:rFonts w:ascii="Times New Roman" w:eastAsiaTheme="minorEastAsia" w:hAnsi="Times New Roman"/>
        </w:rPr>
      </w:pPr>
      <w:r w:rsidRPr="00C516A3">
        <w:rPr>
          <w:rFonts w:ascii="Times New Roman" w:eastAsiaTheme="minorEastAsia" w:hAnsi="Times New Roman"/>
        </w:rPr>
        <w:t>Include office hours, room location (and, if providing remote office hours, a link) and a statement indicating how to contact the instructor for an appointment outside of office hours.</w:t>
      </w:r>
    </w:p>
    <w:p w14:paraId="38364A13" w14:textId="77777777" w:rsidR="002E413C" w:rsidRPr="00C516A3" w:rsidRDefault="002E413C" w:rsidP="00822E17">
      <w:pPr>
        <w:rPr>
          <w:rFonts w:ascii="Times New Roman" w:hAnsi="Times New Roman"/>
          <w:b/>
          <w:bCs/>
          <w:color w:val="000000" w:themeColor="text1"/>
        </w:rPr>
      </w:pPr>
    </w:p>
    <w:p w14:paraId="531CB6C9" w14:textId="7D20D47A" w:rsidR="002E413C" w:rsidRPr="00C516A3" w:rsidRDefault="00822E17" w:rsidP="00822E17">
      <w:pPr>
        <w:rPr>
          <w:rFonts w:ascii="Times New Roman" w:hAnsi="Times New Roman"/>
          <w:b/>
          <w:bCs/>
          <w:color w:val="000000" w:themeColor="text1"/>
        </w:rPr>
      </w:pPr>
      <w:r w:rsidRPr="00C516A3">
        <w:rPr>
          <w:rFonts w:ascii="Times New Roman" w:hAnsi="Times New Roman"/>
          <w:b/>
          <w:bCs/>
          <w:color w:val="000000" w:themeColor="text1"/>
        </w:rPr>
        <w:t>Course Description </w:t>
      </w:r>
    </w:p>
    <w:p w14:paraId="1885A778" w14:textId="1911307B" w:rsidR="002E413C" w:rsidRPr="00C516A3" w:rsidRDefault="002E413C" w:rsidP="00822E17">
      <w:pPr>
        <w:rPr>
          <w:rFonts w:ascii="Times New Roman" w:hAnsi="Times New Roman"/>
        </w:rPr>
      </w:pPr>
      <w:r w:rsidRPr="00C516A3">
        <w:rPr>
          <w:rFonts w:ascii="Times New Roman" w:hAnsi="Times New Roman"/>
        </w:rPr>
        <w:t>A statement about the course values, broad goals, or important questions you will address together</w:t>
      </w:r>
    </w:p>
    <w:p w14:paraId="2F51E84E" w14:textId="77777777" w:rsidR="002E413C" w:rsidRPr="00C516A3" w:rsidRDefault="002E413C" w:rsidP="00822E17">
      <w:pPr>
        <w:rPr>
          <w:rFonts w:ascii="Times New Roman" w:hAnsi="Times New Roman"/>
          <w:b/>
          <w:bCs/>
          <w:color w:val="000000" w:themeColor="text1"/>
        </w:rPr>
      </w:pPr>
    </w:p>
    <w:p w14:paraId="2C65ED2F" w14:textId="7449B5B3" w:rsidR="002E413C" w:rsidRPr="00C516A3" w:rsidRDefault="00822E17" w:rsidP="00822E17">
      <w:pPr>
        <w:rPr>
          <w:rFonts w:ascii="Times New Roman" w:hAnsi="Times New Roman"/>
          <w:b/>
          <w:bCs/>
          <w:color w:val="000000" w:themeColor="text1"/>
        </w:rPr>
      </w:pPr>
      <w:r w:rsidRPr="00C516A3">
        <w:rPr>
          <w:rFonts w:ascii="Times New Roman" w:hAnsi="Times New Roman"/>
          <w:b/>
          <w:bCs/>
          <w:color w:val="000000" w:themeColor="text1"/>
        </w:rPr>
        <w:t>Course Objectives*</w:t>
      </w:r>
    </w:p>
    <w:p w14:paraId="1CDB10DD" w14:textId="77777777" w:rsidR="002E413C" w:rsidRPr="00C516A3" w:rsidRDefault="002E413C" w:rsidP="002E413C">
      <w:pPr>
        <w:rPr>
          <w:rFonts w:ascii="Times New Roman" w:hAnsi="Times New Roman"/>
        </w:rPr>
      </w:pPr>
      <w:r w:rsidRPr="00C516A3">
        <w:rPr>
          <w:rFonts w:ascii="Times New Roman" w:hAnsi="Times New Roman"/>
        </w:rPr>
        <w:t xml:space="preserve">Objectives should be written as statements that specify student actions that are observable through the activities of the course. “By the end of the course, students should be able to...[verb] + [object].” For more information, check out UO Online’s </w:t>
      </w:r>
      <w:hyperlink r:id="rId9">
        <w:r w:rsidRPr="00C516A3">
          <w:rPr>
            <w:rStyle w:val="Hyperlink"/>
            <w:rFonts w:ascii="Times New Roman" w:hAnsi="Times New Roman"/>
          </w:rPr>
          <w:t>Canvas page on Writing Good Learning Objectives</w:t>
        </w:r>
      </w:hyperlink>
      <w:r w:rsidRPr="00C516A3">
        <w:rPr>
          <w:rFonts w:ascii="Times New Roman" w:hAnsi="Times New Roman"/>
        </w:rPr>
        <w:t>.]</w:t>
      </w:r>
    </w:p>
    <w:p w14:paraId="5319B900" w14:textId="77777777" w:rsidR="002E413C" w:rsidRPr="00C516A3" w:rsidRDefault="002E413C" w:rsidP="00822E17">
      <w:pPr>
        <w:rPr>
          <w:rFonts w:ascii="Times New Roman" w:hAnsi="Times New Roman"/>
          <w:b/>
          <w:bCs/>
          <w:color w:val="000000" w:themeColor="text1"/>
        </w:rPr>
      </w:pPr>
    </w:p>
    <w:p w14:paraId="7F8BCF02" w14:textId="2A8F26D5" w:rsidR="002E413C" w:rsidRPr="00C516A3" w:rsidRDefault="002E413C" w:rsidP="00822E17">
      <w:pPr>
        <w:rPr>
          <w:rFonts w:ascii="Times New Roman" w:hAnsi="Times New Roman"/>
          <w:b/>
          <w:bCs/>
          <w:color w:val="000000" w:themeColor="text1"/>
        </w:rPr>
      </w:pPr>
      <w:r w:rsidRPr="00C516A3">
        <w:rPr>
          <w:rFonts w:ascii="Times New Roman" w:hAnsi="Times New Roman"/>
          <w:b/>
          <w:bCs/>
          <w:color w:val="000000" w:themeColor="text1"/>
        </w:rPr>
        <w:t>Course Modality (</w:t>
      </w:r>
      <w:r w:rsidR="009C6817">
        <w:rPr>
          <w:rFonts w:ascii="Times New Roman" w:hAnsi="Times New Roman"/>
          <w:b/>
          <w:bCs/>
          <w:color w:val="000000" w:themeColor="text1"/>
        </w:rPr>
        <w:t>S</w:t>
      </w:r>
      <w:r w:rsidRPr="00C516A3">
        <w:rPr>
          <w:rFonts w:ascii="Times New Roman" w:hAnsi="Times New Roman"/>
          <w:b/>
          <w:bCs/>
          <w:color w:val="000000" w:themeColor="text1"/>
        </w:rPr>
        <w:t>ample</w:t>
      </w:r>
      <w:r w:rsidR="009C6817">
        <w:rPr>
          <w:rFonts w:ascii="Times New Roman" w:hAnsi="Times New Roman"/>
          <w:b/>
          <w:bCs/>
          <w:color w:val="000000" w:themeColor="text1"/>
        </w:rPr>
        <w:t xml:space="preserve"> language</w:t>
      </w:r>
      <w:r w:rsidRPr="00C516A3">
        <w:rPr>
          <w:rFonts w:ascii="Times New Roman" w:hAnsi="Times New Roman"/>
          <w:b/>
          <w:bCs/>
          <w:color w:val="000000" w:themeColor="text1"/>
        </w:rPr>
        <w:t xml:space="preserve"> for in-person course)</w:t>
      </w:r>
    </w:p>
    <w:p w14:paraId="6CB6EB75" w14:textId="64755063" w:rsidR="002E413C" w:rsidRPr="009C6817" w:rsidRDefault="002E413C" w:rsidP="00822E17">
      <w:pPr>
        <w:rPr>
          <w:rFonts w:ascii="Times New Roman" w:hAnsi="Times New Roman"/>
          <w:i/>
          <w:iCs/>
          <w:color w:val="000000" w:themeColor="text1"/>
        </w:rPr>
      </w:pPr>
      <w:r w:rsidRPr="009C6817">
        <w:rPr>
          <w:rFonts w:ascii="Times New Roman" w:hAnsi="Times New Roman"/>
          <w:i/>
          <w:iCs/>
          <w:color w:val="000000" w:themeColor="text1"/>
        </w:rPr>
        <w:t xml:space="preserve">This is an in-person course: that means that, unlike asynchronous online/ASYNC WEB courses, we will meet during scheduled class meeting times in (class location). I will accommodate absences as described in the Absences policy below. If you need additional flexibility, UO encourages you to consider ASYNC WEB courses. If you need accommodation related to a medical or other disability, you can request those by working with the Accessible Education Center. </w:t>
      </w:r>
      <w:r w:rsidRPr="009C6817">
        <w:rPr>
          <w:rFonts w:ascii="Times New Roman" w:hAnsi="Times New Roman"/>
          <w:i/>
          <w:iCs/>
          <w:color w:val="000000" w:themeColor="text1"/>
        </w:rPr>
        <w:br/>
      </w:r>
    </w:p>
    <w:p w14:paraId="238BF0FC" w14:textId="73728639" w:rsidR="00822E17" w:rsidRPr="00C516A3" w:rsidRDefault="00822E17" w:rsidP="00822E17">
      <w:pPr>
        <w:rPr>
          <w:rFonts w:ascii="Times New Roman" w:hAnsi="Times New Roman"/>
          <w:b/>
          <w:bCs/>
          <w:color w:val="000000" w:themeColor="text1"/>
        </w:rPr>
      </w:pPr>
      <w:r w:rsidRPr="00C516A3">
        <w:rPr>
          <w:rFonts w:ascii="Times New Roman" w:hAnsi="Times New Roman"/>
          <w:b/>
          <w:bCs/>
          <w:color w:val="000000" w:themeColor="text1"/>
        </w:rPr>
        <w:t>Course Materials* </w:t>
      </w:r>
    </w:p>
    <w:p w14:paraId="7971C107" w14:textId="077DE1DE" w:rsidR="00DD3A35" w:rsidRPr="00C516A3" w:rsidRDefault="00DD3A35" w:rsidP="00822E17">
      <w:pPr>
        <w:rPr>
          <w:rFonts w:ascii="Times New Roman" w:hAnsi="Times New Roman"/>
          <w:color w:val="000000" w:themeColor="text1"/>
          <w:shd w:val="clear" w:color="auto" w:fill="FFFFFF"/>
        </w:rPr>
      </w:pPr>
      <w:r w:rsidRPr="00C516A3">
        <w:rPr>
          <w:rFonts w:ascii="Times New Roman" w:hAnsi="Times New Roman"/>
          <w:color w:val="000000" w:themeColor="text1"/>
          <w:shd w:val="clear" w:color="auto" w:fill="FFFFFF"/>
        </w:rPr>
        <w:t>Let students know what materials are required and how they can access materials for your class. </w:t>
      </w:r>
    </w:p>
    <w:p w14:paraId="70A8DE9B" w14:textId="77777777" w:rsidR="00DD3A35" w:rsidRPr="00C516A3" w:rsidRDefault="00DD3A35" w:rsidP="00822E17">
      <w:pPr>
        <w:rPr>
          <w:rFonts w:ascii="Times New Roman" w:hAnsi="Times New Roman"/>
          <w:color w:val="000000" w:themeColor="text1"/>
        </w:rPr>
      </w:pPr>
    </w:p>
    <w:p w14:paraId="4AA8BF26" w14:textId="77777777" w:rsidR="00822E17" w:rsidRPr="00C516A3" w:rsidRDefault="00822E17" w:rsidP="00822E17">
      <w:pPr>
        <w:rPr>
          <w:rFonts w:ascii="Times New Roman" w:hAnsi="Times New Roman"/>
          <w:b/>
          <w:bCs/>
          <w:color w:val="000000" w:themeColor="text1"/>
        </w:rPr>
      </w:pPr>
      <w:r w:rsidRPr="00C516A3">
        <w:rPr>
          <w:rFonts w:ascii="Times New Roman" w:hAnsi="Times New Roman"/>
          <w:b/>
          <w:bCs/>
          <w:color w:val="000000" w:themeColor="text1"/>
        </w:rPr>
        <w:t>Core Education Fulfillment (if applicable)*  </w:t>
      </w:r>
    </w:p>
    <w:p w14:paraId="2ACA628D" w14:textId="77777777" w:rsidR="006F0AB7" w:rsidRPr="00C516A3" w:rsidRDefault="006F0AB7" w:rsidP="00822E17">
      <w:pPr>
        <w:rPr>
          <w:rFonts w:ascii="Times New Roman" w:hAnsi="Times New Roman"/>
          <w:color w:val="000000" w:themeColor="text1"/>
        </w:rPr>
      </w:pPr>
    </w:p>
    <w:p w14:paraId="2FB3A663" w14:textId="47FABBCA" w:rsidR="006F0AB7" w:rsidRPr="00C516A3" w:rsidRDefault="006F0AB7" w:rsidP="006F0AB7">
      <w:pPr>
        <w:rPr>
          <w:rFonts w:ascii="Times New Roman" w:hAnsi="Times New Roman"/>
          <w:color w:val="000000"/>
        </w:rPr>
      </w:pPr>
      <w:r w:rsidRPr="00C516A3">
        <w:rPr>
          <w:rFonts w:ascii="Times New Roman" w:hAnsi="Times New Roman"/>
          <w:color w:val="000000"/>
        </w:rPr>
        <w:t>If your course meets any Core Education requirements, a statement describing which of the following requirements it meets and why</w:t>
      </w:r>
    </w:p>
    <w:p w14:paraId="1A02F557" w14:textId="77777777" w:rsidR="006F0AB7" w:rsidRPr="00C516A3" w:rsidRDefault="006F0AB7" w:rsidP="006F0AB7">
      <w:pPr>
        <w:numPr>
          <w:ilvl w:val="1"/>
          <w:numId w:val="9"/>
        </w:numPr>
        <w:rPr>
          <w:rFonts w:ascii="Times New Roman" w:hAnsi="Times New Roman"/>
          <w:color w:val="000000"/>
        </w:rPr>
      </w:pPr>
      <w:r w:rsidRPr="00C516A3">
        <w:rPr>
          <w:rFonts w:ascii="Times New Roman" w:hAnsi="Times New Roman"/>
          <w:color w:val="000000"/>
        </w:rPr>
        <w:lastRenderedPageBreak/>
        <w:t>Area of Inquiry (Social Science, Natural Science, or Arts and Letters) - see sample syllabus statements </w:t>
      </w:r>
      <w:hyperlink r:id="rId10" w:tooltip="https://teaching.uoregon.edu/resources/core-education-syllabus-statements" w:history="1">
        <w:r w:rsidRPr="00C516A3">
          <w:rPr>
            <w:rStyle w:val="Hyperlink"/>
            <w:rFonts w:ascii="Times New Roman" w:hAnsi="Times New Roman"/>
            <w:color w:val="0078D7"/>
          </w:rPr>
          <w:t>here</w:t>
        </w:r>
      </w:hyperlink>
      <w:r w:rsidRPr="00C516A3">
        <w:rPr>
          <w:rFonts w:ascii="Times New Roman" w:hAnsi="Times New Roman"/>
          <w:color w:val="000000"/>
        </w:rPr>
        <w:t>)</w:t>
      </w:r>
    </w:p>
    <w:p w14:paraId="7E8AC81E" w14:textId="77777777" w:rsidR="006F0AB7" w:rsidRPr="00C516A3" w:rsidRDefault="006F0AB7" w:rsidP="006F0AB7">
      <w:pPr>
        <w:numPr>
          <w:ilvl w:val="2"/>
          <w:numId w:val="9"/>
        </w:numPr>
        <w:rPr>
          <w:rFonts w:ascii="Times New Roman" w:hAnsi="Times New Roman"/>
          <w:color w:val="000000"/>
        </w:rPr>
      </w:pPr>
      <w:r w:rsidRPr="00C516A3">
        <w:rPr>
          <w:rFonts w:ascii="Times New Roman" w:hAnsi="Times New Roman"/>
          <w:color w:val="000000"/>
        </w:rPr>
        <w:t>Also include which </w:t>
      </w:r>
      <w:hyperlink r:id="rId11" w:tooltip="https://teaching.uoregon.edu/core-education-learning-outcomes" w:history="1">
        <w:r w:rsidRPr="00C516A3">
          <w:rPr>
            <w:rStyle w:val="Hyperlink"/>
            <w:rFonts w:ascii="Times New Roman" w:hAnsi="Times New Roman"/>
            <w:color w:val="0078D7"/>
          </w:rPr>
          <w:t>Methods of Inquiry</w:t>
        </w:r>
      </w:hyperlink>
      <w:r w:rsidRPr="00C516A3">
        <w:rPr>
          <w:rFonts w:ascii="Times New Roman" w:hAnsi="Times New Roman"/>
          <w:color w:val="000000"/>
        </w:rPr>
        <w:t> are covered</w:t>
      </w:r>
    </w:p>
    <w:p w14:paraId="2D2C2BF9" w14:textId="77777777" w:rsidR="006F0AB7" w:rsidRPr="00C516A3" w:rsidRDefault="006F0AB7" w:rsidP="006F0AB7">
      <w:pPr>
        <w:numPr>
          <w:ilvl w:val="1"/>
          <w:numId w:val="9"/>
        </w:numPr>
        <w:rPr>
          <w:rFonts w:ascii="Times New Roman" w:hAnsi="Times New Roman"/>
          <w:color w:val="000000"/>
        </w:rPr>
      </w:pPr>
      <w:r w:rsidRPr="00C516A3">
        <w:rPr>
          <w:rFonts w:ascii="Times New Roman" w:hAnsi="Times New Roman"/>
          <w:color w:val="000000"/>
        </w:rPr>
        <w:t>Cultural Literacy (Difference, Inequality and Agency OR Global Perspectives)</w:t>
      </w:r>
    </w:p>
    <w:p w14:paraId="129FB9B7" w14:textId="77777777" w:rsidR="006F0AB7" w:rsidRPr="00C516A3" w:rsidRDefault="006F0AB7" w:rsidP="006F0AB7">
      <w:pPr>
        <w:numPr>
          <w:ilvl w:val="2"/>
          <w:numId w:val="10"/>
        </w:numPr>
        <w:rPr>
          <w:rFonts w:ascii="Times New Roman" w:hAnsi="Times New Roman"/>
          <w:color w:val="000000"/>
        </w:rPr>
      </w:pPr>
      <w:r w:rsidRPr="00C516A3">
        <w:rPr>
          <w:rFonts w:ascii="Times New Roman" w:hAnsi="Times New Roman"/>
          <w:color w:val="000000"/>
        </w:rPr>
        <w:t>At a minimum, include </w:t>
      </w:r>
      <w:hyperlink r:id="rId12" w:tooltip="https://provost.uoregon.edu/cultural-competency-courses-required-syllabi-language-policy" w:history="1">
        <w:r w:rsidRPr="00C516A3">
          <w:rPr>
            <w:rStyle w:val="Hyperlink"/>
            <w:rFonts w:ascii="Times New Roman" w:hAnsi="Times New Roman"/>
            <w:color w:val="0078D7"/>
          </w:rPr>
          <w:t>Core Education Council approved statement and learning outcomes</w:t>
        </w:r>
      </w:hyperlink>
    </w:p>
    <w:p w14:paraId="77760D4D" w14:textId="77777777" w:rsidR="0003671F" w:rsidRPr="00C516A3" w:rsidRDefault="0003671F" w:rsidP="00822E17">
      <w:pPr>
        <w:rPr>
          <w:rFonts w:ascii="Times New Roman" w:hAnsi="Times New Roman"/>
          <w:b/>
          <w:bCs/>
          <w:color w:val="000000" w:themeColor="text1"/>
        </w:rPr>
      </w:pPr>
    </w:p>
    <w:p w14:paraId="46B9F935" w14:textId="1DE864F7" w:rsidR="00822E17" w:rsidRPr="00C516A3" w:rsidRDefault="00822E17" w:rsidP="00822E17">
      <w:pPr>
        <w:rPr>
          <w:rFonts w:ascii="Times New Roman" w:hAnsi="Times New Roman"/>
          <w:color w:val="000000" w:themeColor="text1"/>
        </w:rPr>
      </w:pPr>
      <w:r w:rsidRPr="00C516A3">
        <w:rPr>
          <w:rFonts w:ascii="Times New Roman" w:hAnsi="Times New Roman"/>
          <w:b/>
          <w:bCs/>
          <w:color w:val="000000" w:themeColor="text1"/>
        </w:rPr>
        <w:t>Technical Requirements</w:t>
      </w:r>
      <w:r w:rsidR="00DD3A35" w:rsidRPr="00C516A3">
        <w:rPr>
          <w:rFonts w:ascii="Times New Roman" w:hAnsi="Times New Roman"/>
          <w:color w:val="000000" w:themeColor="text1"/>
        </w:rPr>
        <w:t>:</w:t>
      </w:r>
    </w:p>
    <w:p w14:paraId="1249E2BC" w14:textId="08288392" w:rsidR="004D6290" w:rsidRPr="00C516A3" w:rsidRDefault="004D6290" w:rsidP="00822E17">
      <w:pPr>
        <w:rPr>
          <w:rFonts w:ascii="Times New Roman" w:hAnsi="Times New Roman"/>
          <w:color w:val="000000" w:themeColor="text1"/>
          <w:shd w:val="clear" w:color="auto" w:fill="FFFFFF"/>
        </w:rPr>
      </w:pPr>
      <w:r w:rsidRPr="00C516A3">
        <w:rPr>
          <w:rFonts w:ascii="Times New Roman" w:hAnsi="Times New Roman"/>
          <w:color w:val="000000" w:themeColor="text1"/>
          <w:shd w:val="clear" w:color="auto" w:fill="FFFFFF"/>
        </w:rPr>
        <w:t>Inform students of the main platforms you will use and how to access support. </w:t>
      </w:r>
    </w:p>
    <w:p w14:paraId="23D21643" w14:textId="77777777" w:rsidR="004D6290" w:rsidRPr="00C516A3" w:rsidRDefault="004D6290" w:rsidP="00822E17">
      <w:pPr>
        <w:rPr>
          <w:rFonts w:ascii="Times New Roman" w:hAnsi="Times New Roman"/>
          <w:color w:val="000000" w:themeColor="text1"/>
        </w:rPr>
      </w:pPr>
    </w:p>
    <w:p w14:paraId="63EB5B3C" w14:textId="4E085D51" w:rsidR="00DD3A35" w:rsidRPr="00C516A3" w:rsidRDefault="00DD3A35" w:rsidP="00DD3A35">
      <w:pPr>
        <w:rPr>
          <w:rFonts w:ascii="Times New Roman" w:hAnsi="Times New Roman"/>
          <w:i/>
          <w:iCs/>
          <w:color w:val="000000" w:themeColor="text1"/>
        </w:rPr>
      </w:pPr>
      <w:r w:rsidRPr="00C516A3">
        <w:rPr>
          <w:rFonts w:ascii="Times New Roman" w:hAnsi="Times New Roman"/>
          <w:i/>
          <w:iCs/>
          <w:color w:val="000000" w:themeColor="text1"/>
        </w:rPr>
        <w:t>Canvas is the place to go for course information and engagement outside of class time.  </w:t>
      </w:r>
    </w:p>
    <w:p w14:paraId="5717F818" w14:textId="77777777" w:rsidR="00DD3A35" w:rsidRPr="00C516A3" w:rsidRDefault="00DD3A35" w:rsidP="00DD3A35">
      <w:pPr>
        <w:rPr>
          <w:rFonts w:ascii="Times New Roman" w:hAnsi="Times New Roman"/>
          <w:i/>
          <w:iCs/>
          <w:color w:val="000000" w:themeColor="text1"/>
        </w:rPr>
      </w:pPr>
      <w:r w:rsidRPr="00C516A3">
        <w:rPr>
          <w:rFonts w:ascii="Times New Roman" w:hAnsi="Times New Roman"/>
          <w:i/>
          <w:iCs/>
          <w:color w:val="000000" w:themeColor="text1"/>
        </w:rPr>
        <w:t>To access our course Canvas site, log into </w:t>
      </w:r>
      <w:hyperlink r:id="rId13">
        <w:r w:rsidRPr="00C516A3">
          <w:rPr>
            <w:rStyle w:val="Hyperlink"/>
            <w:rFonts w:ascii="Times New Roman" w:hAnsi="Times New Roman"/>
            <w:i/>
            <w:iCs/>
            <w:color w:val="000000" w:themeColor="text1"/>
          </w:rPr>
          <w:t>canvas.uoregon.edu</w:t>
        </w:r>
      </w:hyperlink>
      <w:r w:rsidRPr="00C516A3">
        <w:rPr>
          <w:rFonts w:ascii="Times New Roman" w:hAnsi="Times New Roman"/>
          <w:i/>
          <w:iCs/>
          <w:color w:val="000000" w:themeColor="text1"/>
        </w:rPr>
        <w:t> using your DuckID. If you have questions about using Canvas, visit the </w:t>
      </w:r>
      <w:hyperlink r:id="rId14">
        <w:r w:rsidRPr="00C516A3">
          <w:rPr>
            <w:rStyle w:val="Hyperlink"/>
            <w:rFonts w:ascii="Times New Roman" w:hAnsi="Times New Roman"/>
            <w:i/>
            <w:iCs/>
            <w:color w:val="000000" w:themeColor="text1"/>
          </w:rPr>
          <w:t>Canvas support page</w:t>
        </w:r>
      </w:hyperlink>
      <w:r w:rsidRPr="00C516A3">
        <w:rPr>
          <w:rFonts w:ascii="Times New Roman" w:hAnsi="Times New Roman"/>
          <w:i/>
          <w:iCs/>
          <w:color w:val="000000" w:themeColor="text1"/>
        </w:rPr>
        <w:t xml:space="preserve">. Canvas and Technology Support also is available by phone (541-346-4357) or by </w:t>
      </w:r>
      <w:hyperlink r:id="rId15" w:history="1">
        <w:r w:rsidRPr="00C516A3">
          <w:rPr>
            <w:rStyle w:val="Hyperlink"/>
            <w:rFonts w:ascii="Times New Roman" w:hAnsi="Times New Roman"/>
            <w:i/>
            <w:iCs/>
            <w:color w:val="000000" w:themeColor="text1"/>
          </w:rPr>
          <w:t>live chat on the Live Help webpage</w:t>
        </w:r>
      </w:hyperlink>
      <w:r w:rsidRPr="00C516A3">
        <w:rPr>
          <w:rFonts w:ascii="Times New Roman" w:hAnsi="Times New Roman"/>
          <w:i/>
          <w:iCs/>
          <w:color w:val="000000" w:themeColor="text1"/>
        </w:rPr>
        <w:t xml:space="preserve">. </w:t>
      </w:r>
    </w:p>
    <w:p w14:paraId="637EF513" w14:textId="77777777" w:rsidR="00822E17" w:rsidRPr="00C516A3" w:rsidRDefault="00822E17" w:rsidP="00822E17">
      <w:pPr>
        <w:rPr>
          <w:rFonts w:ascii="Times New Roman" w:hAnsi="Times New Roman"/>
          <w:i/>
          <w:iCs/>
          <w:color w:val="000000" w:themeColor="text1"/>
        </w:rPr>
      </w:pPr>
    </w:p>
    <w:p w14:paraId="7958A8A1" w14:textId="77777777" w:rsidR="00822E17" w:rsidRPr="00C516A3" w:rsidRDefault="00822E17" w:rsidP="00822E17">
      <w:pPr>
        <w:pBdr>
          <w:top w:val="nil"/>
          <w:left w:val="nil"/>
          <w:bottom w:val="nil"/>
          <w:right w:val="nil"/>
          <w:between w:val="nil"/>
        </w:pBdr>
        <w:shd w:val="clear" w:color="auto" w:fill="FFFFFF"/>
        <w:ind w:hanging="2"/>
        <w:rPr>
          <w:rFonts w:ascii="Times New Roman" w:hAnsi="Times New Roman"/>
          <w:color w:val="000000" w:themeColor="text1"/>
        </w:rPr>
      </w:pPr>
      <w:r w:rsidRPr="00C516A3">
        <w:rPr>
          <w:rFonts w:ascii="Times New Roman" w:hAnsi="Times New Roman"/>
          <w:b/>
          <w:color w:val="000000" w:themeColor="text1"/>
        </w:rPr>
        <w:t>Indigenous Recognition Statement</w:t>
      </w:r>
      <w:r w:rsidRPr="00C516A3">
        <w:rPr>
          <w:rFonts w:ascii="Times New Roman" w:hAnsi="Times New Roman"/>
          <w:color w:val="000000" w:themeColor="text1"/>
        </w:rPr>
        <w:t>  </w:t>
      </w:r>
    </w:p>
    <w:p w14:paraId="594A16C8" w14:textId="77777777" w:rsidR="00822E17" w:rsidRPr="00C516A3" w:rsidRDefault="00822E17" w:rsidP="00822E17">
      <w:pPr>
        <w:pBdr>
          <w:top w:val="nil"/>
          <w:left w:val="nil"/>
          <w:bottom w:val="nil"/>
          <w:right w:val="nil"/>
          <w:between w:val="nil"/>
        </w:pBdr>
        <w:shd w:val="clear" w:color="auto" w:fill="FFFFFF"/>
        <w:ind w:hanging="2"/>
        <w:rPr>
          <w:rFonts w:ascii="Times New Roman" w:hAnsi="Times New Roman"/>
          <w:color w:val="000000" w:themeColor="text1"/>
        </w:rPr>
      </w:pPr>
      <w:r w:rsidRPr="00C516A3">
        <w:rPr>
          <w:rFonts w:ascii="Times New Roman" w:hAnsi="Times New Roman"/>
          <w:color w:val="000000" w:themeColor="text1"/>
        </w:rPr>
        <w:t>The University of Oregon is located on Kalapuya Ilihi, the traditional indigenous homeland of the Kalapuya people. Today, descendants are citizens of the Confederated Tribes of the Grand Ronde Community of Oregon and the Confederated Tribes of the Siletz Indians of Oregon, and they continue to make important contributions in their communities, at UO, and across the land we now refer to as Oregon. </w:t>
      </w:r>
    </w:p>
    <w:p w14:paraId="3ADA9065" w14:textId="77777777" w:rsidR="00547128" w:rsidRPr="00C516A3" w:rsidRDefault="00547128" w:rsidP="00B07FFA">
      <w:pPr>
        <w:widowControl w:val="0"/>
        <w:rPr>
          <w:rFonts w:ascii="Times New Roman" w:eastAsia="Arial Unicode MS" w:hAnsi="Times New Roman"/>
          <w:b/>
          <w:color w:val="000000" w:themeColor="text1"/>
        </w:rPr>
      </w:pPr>
    </w:p>
    <w:p w14:paraId="3C858AEC" w14:textId="77777777" w:rsidR="00822E17" w:rsidRPr="00C516A3" w:rsidRDefault="00822E17" w:rsidP="00822E17">
      <w:pPr>
        <w:pStyle w:val="Heading3"/>
        <w:rPr>
          <w:rFonts w:ascii="Times New Roman" w:hAnsi="Times New Roman" w:cs="Times New Roman"/>
          <w:b/>
          <w:bCs/>
          <w:color w:val="000000" w:themeColor="text1"/>
        </w:rPr>
      </w:pPr>
      <w:r w:rsidRPr="00C516A3">
        <w:rPr>
          <w:rFonts w:ascii="Times New Roman" w:hAnsi="Times New Roman" w:cs="Times New Roman"/>
          <w:b/>
          <w:bCs/>
          <w:color w:val="000000" w:themeColor="text1"/>
        </w:rPr>
        <w:t>Course Policies</w:t>
      </w:r>
    </w:p>
    <w:p w14:paraId="1199CE72" w14:textId="77777777" w:rsidR="00DD3A35" w:rsidRPr="00C516A3" w:rsidRDefault="00DD3A35" w:rsidP="00DD3A35">
      <w:pPr>
        <w:rPr>
          <w:rFonts w:ascii="Times New Roman" w:hAnsi="Times New Roman"/>
          <w:color w:val="000000" w:themeColor="text1"/>
        </w:rPr>
      </w:pPr>
    </w:p>
    <w:p w14:paraId="6A2F41D2" w14:textId="42EADE61" w:rsidR="00822E17" w:rsidRPr="00C516A3" w:rsidRDefault="00822E17" w:rsidP="00DD3A35">
      <w:pPr>
        <w:rPr>
          <w:rFonts w:ascii="Times New Roman" w:hAnsi="Times New Roman"/>
          <w:b/>
          <w:bCs/>
          <w:color w:val="000000" w:themeColor="text1"/>
        </w:rPr>
      </w:pPr>
      <w:r w:rsidRPr="00C516A3">
        <w:rPr>
          <w:rFonts w:ascii="Times New Roman" w:hAnsi="Times New Roman"/>
          <w:b/>
          <w:bCs/>
          <w:color w:val="000000" w:themeColor="text1"/>
        </w:rPr>
        <w:t>Communicating with Me</w:t>
      </w:r>
    </w:p>
    <w:p w14:paraId="17E90B98" w14:textId="77777777" w:rsidR="00DD3A35" w:rsidRPr="00C516A3" w:rsidRDefault="00DD3A35" w:rsidP="00DD3A35">
      <w:pPr>
        <w:rPr>
          <w:rFonts w:ascii="Times New Roman" w:hAnsi="Times New Roman"/>
          <w:color w:val="000000" w:themeColor="text1"/>
        </w:rPr>
      </w:pPr>
    </w:p>
    <w:p w14:paraId="77C8118B" w14:textId="3E3834E8" w:rsidR="00DD3A35" w:rsidRPr="00C516A3" w:rsidRDefault="00DD3A35" w:rsidP="00DD3A35">
      <w:pPr>
        <w:rPr>
          <w:rFonts w:ascii="Times New Roman" w:hAnsi="Times New Roman"/>
          <w:color w:val="000000" w:themeColor="text1"/>
        </w:rPr>
      </w:pPr>
      <w:r w:rsidRPr="00C516A3">
        <w:rPr>
          <w:rFonts w:ascii="Times New Roman" w:hAnsi="Times New Roman"/>
          <w:color w:val="000000" w:themeColor="text1"/>
        </w:rPr>
        <w:t>Establish clear means of communication by summarizing:</w:t>
      </w:r>
    </w:p>
    <w:p w14:paraId="5155F509" w14:textId="77777777" w:rsidR="00DD3A35" w:rsidRPr="00C516A3" w:rsidRDefault="00DD3A35" w:rsidP="00DD3A35">
      <w:pPr>
        <w:pStyle w:val="ListParagraph"/>
        <w:numPr>
          <w:ilvl w:val="0"/>
          <w:numId w:val="6"/>
        </w:numPr>
        <w:rPr>
          <w:rFonts w:ascii="Times New Roman" w:hAnsi="Times New Roman"/>
          <w:color w:val="000000" w:themeColor="text1"/>
        </w:rPr>
      </w:pPr>
      <w:r w:rsidRPr="00C516A3">
        <w:rPr>
          <w:rFonts w:ascii="Times New Roman" w:hAnsi="Times New Roman"/>
          <w:color w:val="000000" w:themeColor="text1"/>
        </w:rPr>
        <w:t>How you will communicate with the class (and possible response times to individual emails or submissions)</w:t>
      </w:r>
    </w:p>
    <w:p w14:paraId="69A6378E" w14:textId="77777777" w:rsidR="00DD3A35" w:rsidRPr="00C516A3" w:rsidRDefault="00DD3A35" w:rsidP="00DD3A35">
      <w:pPr>
        <w:pStyle w:val="ListParagraph"/>
        <w:numPr>
          <w:ilvl w:val="0"/>
          <w:numId w:val="6"/>
        </w:numPr>
        <w:rPr>
          <w:rFonts w:ascii="Times New Roman" w:hAnsi="Times New Roman"/>
          <w:color w:val="000000" w:themeColor="text1"/>
        </w:rPr>
      </w:pPr>
      <w:r w:rsidRPr="00C516A3">
        <w:rPr>
          <w:rFonts w:ascii="Times New Roman" w:hAnsi="Times New Roman"/>
          <w:color w:val="000000" w:themeColor="text1"/>
        </w:rPr>
        <w:t>How students can communicate with you and</w:t>
      </w:r>
    </w:p>
    <w:p w14:paraId="28AE21E5" w14:textId="77777777" w:rsidR="00DD3A35" w:rsidRPr="00C516A3" w:rsidRDefault="00DD3A35" w:rsidP="00DD3A35">
      <w:pPr>
        <w:pStyle w:val="ListParagraph"/>
        <w:numPr>
          <w:ilvl w:val="0"/>
          <w:numId w:val="6"/>
        </w:numPr>
        <w:rPr>
          <w:rFonts w:ascii="Times New Roman" w:hAnsi="Times New Roman"/>
          <w:color w:val="000000" w:themeColor="text1"/>
        </w:rPr>
      </w:pPr>
      <w:r w:rsidRPr="00C516A3">
        <w:rPr>
          <w:rFonts w:ascii="Times New Roman" w:hAnsi="Times New Roman"/>
          <w:color w:val="000000" w:themeColor="text1"/>
        </w:rPr>
        <w:t xml:space="preserve">Why they might want to communicate with you. </w:t>
      </w:r>
    </w:p>
    <w:p w14:paraId="45841936" w14:textId="77777777" w:rsidR="00DD3A35" w:rsidRPr="00C516A3" w:rsidRDefault="00DD3A35" w:rsidP="00DD3A35">
      <w:pPr>
        <w:rPr>
          <w:rFonts w:ascii="Times New Roman" w:hAnsi="Times New Roman"/>
          <w:color w:val="000000" w:themeColor="text1"/>
        </w:rPr>
      </w:pPr>
    </w:p>
    <w:p w14:paraId="04EC408F" w14:textId="0092F6F5" w:rsidR="006F0AB7" w:rsidRPr="00C516A3" w:rsidRDefault="002E413C" w:rsidP="00DD3A35">
      <w:pPr>
        <w:rPr>
          <w:rFonts w:ascii="Times New Roman" w:hAnsi="Times New Roman"/>
          <w:b/>
          <w:bCs/>
          <w:color w:val="000000" w:themeColor="text1"/>
        </w:rPr>
      </w:pPr>
      <w:r w:rsidRPr="00C516A3">
        <w:rPr>
          <w:rFonts w:ascii="Times New Roman" w:hAnsi="Times New Roman"/>
          <w:b/>
          <w:bCs/>
          <w:color w:val="000000" w:themeColor="text1"/>
        </w:rPr>
        <w:t>Expected Classroom Behavior</w:t>
      </w:r>
      <w:r w:rsidR="00822E17" w:rsidRPr="00C516A3">
        <w:rPr>
          <w:rFonts w:ascii="Times New Roman" w:hAnsi="Times New Roman"/>
          <w:b/>
          <w:bCs/>
          <w:color w:val="000000" w:themeColor="text1"/>
        </w:rPr>
        <w:t>* </w:t>
      </w:r>
    </w:p>
    <w:p w14:paraId="0A644677" w14:textId="79B27CC4" w:rsidR="00C516A3" w:rsidRPr="00C516A3" w:rsidRDefault="00C516A3" w:rsidP="00C516A3">
      <w:pPr>
        <w:rPr>
          <w:rFonts w:ascii="Times New Roman" w:hAnsi="Times New Roman"/>
        </w:rPr>
      </w:pPr>
      <w:r w:rsidRPr="00C516A3">
        <w:rPr>
          <w:rFonts w:ascii="Times New Roman" w:eastAsia="Calibri" w:hAnsi="Times New Roman"/>
        </w:rPr>
        <w:t>State the expectations you hold for students (and that they can hold for one another) and about expectations your students can hold for you</w:t>
      </w:r>
      <w:r w:rsidRPr="00C516A3">
        <w:rPr>
          <w:rFonts w:ascii="Times New Roman" w:hAnsi="Times New Roman"/>
        </w:rPr>
        <w:t xml:space="preserve"> in the following areas:</w:t>
      </w:r>
    </w:p>
    <w:p w14:paraId="64F28343" w14:textId="77777777" w:rsidR="00C516A3" w:rsidRDefault="00C516A3" w:rsidP="00C516A3">
      <w:pPr>
        <w:rPr>
          <w:rFonts w:ascii="Times New Roman" w:hAnsi="Times New Roman"/>
          <w:i/>
          <w:iCs/>
        </w:rPr>
      </w:pPr>
    </w:p>
    <w:p w14:paraId="06A85EFB" w14:textId="30A5D53E" w:rsidR="00C516A3" w:rsidRPr="00C516A3" w:rsidRDefault="00C516A3" w:rsidP="00C516A3">
      <w:pPr>
        <w:rPr>
          <w:rFonts w:ascii="Times New Roman" w:hAnsi="Times New Roman"/>
          <w:i/>
          <w:iCs/>
        </w:rPr>
      </w:pPr>
      <w:r w:rsidRPr="00C516A3">
        <w:rPr>
          <w:rFonts w:ascii="Times New Roman" w:hAnsi="Times New Roman"/>
          <w:i/>
          <w:iCs/>
        </w:rPr>
        <w:t>Participation and Contribution</w:t>
      </w:r>
    </w:p>
    <w:p w14:paraId="2A0C8FB4" w14:textId="77777777" w:rsidR="00C516A3" w:rsidRPr="00C516A3" w:rsidRDefault="00C516A3" w:rsidP="00C516A3">
      <w:pPr>
        <w:rPr>
          <w:rFonts w:ascii="Times New Roman" w:hAnsi="Times New Roman"/>
        </w:rPr>
      </w:pPr>
    </w:p>
    <w:p w14:paraId="231820D5" w14:textId="77777777" w:rsidR="00C516A3" w:rsidRPr="009C6817" w:rsidRDefault="00C516A3" w:rsidP="00C516A3">
      <w:pPr>
        <w:rPr>
          <w:rFonts w:ascii="Times New Roman" w:hAnsi="Times New Roman"/>
          <w:i/>
          <w:iCs/>
          <w:color w:val="000000" w:themeColor="text1"/>
        </w:rPr>
      </w:pPr>
      <w:r w:rsidRPr="009C6817">
        <w:rPr>
          <w:rFonts w:ascii="Times New Roman" w:hAnsi="Times New Roman"/>
          <w:i/>
          <w:iCs/>
          <w:color w:val="000000" w:themeColor="text1"/>
        </w:rPr>
        <w:t>All students are expected to participate by sharing ideas and contributing to the learning environment. This entails preparing, following instructions, and engaging respectfully and thoughtfully with others. </w:t>
      </w:r>
    </w:p>
    <w:p w14:paraId="6FB058C7" w14:textId="77777777" w:rsidR="00C516A3" w:rsidRPr="009C6817" w:rsidRDefault="00C516A3" w:rsidP="00C516A3">
      <w:pPr>
        <w:rPr>
          <w:rFonts w:ascii="Times New Roman" w:hAnsi="Times New Roman"/>
          <w:i/>
          <w:iCs/>
          <w:color w:val="000000" w:themeColor="text1"/>
        </w:rPr>
      </w:pPr>
    </w:p>
    <w:p w14:paraId="5B4ABC7B" w14:textId="77777777" w:rsidR="00C516A3" w:rsidRPr="00C516A3" w:rsidRDefault="00C516A3" w:rsidP="00C516A3">
      <w:pPr>
        <w:rPr>
          <w:rFonts w:ascii="Times New Roman" w:hAnsi="Times New Roman"/>
          <w:color w:val="000000" w:themeColor="text1"/>
        </w:rPr>
      </w:pPr>
      <w:r w:rsidRPr="009C6817">
        <w:rPr>
          <w:rFonts w:ascii="Times New Roman" w:hAnsi="Times New Roman"/>
          <w:i/>
          <w:iCs/>
          <w:color w:val="000000" w:themeColor="text1"/>
        </w:rPr>
        <w:t>While all students should participate, participation is not just talking, and a range of participation activities support learning. Participation might look like speaking aloud in the full class and in small groups as well as submitting questions prior to class or engaging with Discussion posts</w:t>
      </w:r>
      <w:r w:rsidRPr="00C516A3">
        <w:rPr>
          <w:rFonts w:ascii="Times New Roman" w:hAnsi="Times New Roman"/>
          <w:color w:val="000000" w:themeColor="text1"/>
        </w:rPr>
        <w:t>.</w:t>
      </w:r>
    </w:p>
    <w:p w14:paraId="5D2DB3FE" w14:textId="77777777" w:rsidR="00C516A3" w:rsidRPr="00C516A3" w:rsidRDefault="00C516A3" w:rsidP="00C516A3">
      <w:pPr>
        <w:rPr>
          <w:rFonts w:ascii="Times New Roman" w:hAnsi="Times New Roman"/>
          <w:color w:val="2E8540"/>
        </w:rPr>
      </w:pPr>
    </w:p>
    <w:p w14:paraId="59FB91E0" w14:textId="77777777" w:rsidR="00C516A3" w:rsidRPr="00C516A3" w:rsidRDefault="00C516A3" w:rsidP="00C516A3">
      <w:pPr>
        <w:rPr>
          <w:rFonts w:ascii="Times New Roman" w:hAnsi="Times New Roman"/>
        </w:rPr>
      </w:pPr>
    </w:p>
    <w:p w14:paraId="2E090DC6" w14:textId="6418A94A" w:rsidR="00C516A3" w:rsidRPr="00C516A3" w:rsidRDefault="00C516A3" w:rsidP="00C516A3">
      <w:pPr>
        <w:rPr>
          <w:rFonts w:ascii="Times New Roman" w:hAnsi="Times New Roman"/>
          <w:i/>
          <w:iCs/>
        </w:rPr>
      </w:pPr>
      <w:r w:rsidRPr="00C516A3">
        <w:rPr>
          <w:rFonts w:ascii="Times New Roman" w:hAnsi="Times New Roman"/>
          <w:i/>
          <w:iCs/>
        </w:rPr>
        <w:t>Expect and respect diversity</w:t>
      </w:r>
    </w:p>
    <w:p w14:paraId="55FA25BF" w14:textId="77777777" w:rsidR="00C516A3" w:rsidRPr="00C516A3" w:rsidRDefault="00C516A3" w:rsidP="00C516A3">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t xml:space="preserve">It is the policy of the University of Oregon to support and value equity and diversity and to provide inclusive learning environments for all students.  To do so requires that we: </w:t>
      </w:r>
    </w:p>
    <w:p w14:paraId="7886E162" w14:textId="77777777" w:rsidR="00C516A3" w:rsidRPr="00C516A3" w:rsidRDefault="00C516A3" w:rsidP="00C516A3">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respect the dignity and essential worth of all individuals. </w:t>
      </w:r>
    </w:p>
    <w:p w14:paraId="69815400" w14:textId="77777777" w:rsidR="00C516A3" w:rsidRPr="00C516A3" w:rsidRDefault="00C516A3" w:rsidP="00C516A3">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promote a culture of respect throughout the University community. </w:t>
      </w:r>
    </w:p>
    <w:p w14:paraId="21807751" w14:textId="77777777" w:rsidR="00C516A3" w:rsidRPr="00C516A3" w:rsidRDefault="00C516A3" w:rsidP="00C516A3">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respect the privacy, property, and freedom of others. </w:t>
      </w:r>
    </w:p>
    <w:p w14:paraId="586E26CE" w14:textId="77777777" w:rsidR="00C516A3" w:rsidRPr="00C516A3" w:rsidRDefault="00C516A3" w:rsidP="00C516A3">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reject bigotry, discrimination, violence, or intimidation of any kind. </w:t>
      </w:r>
    </w:p>
    <w:p w14:paraId="14D39883" w14:textId="77777777" w:rsidR="00C516A3" w:rsidRPr="00C516A3" w:rsidRDefault="00C516A3" w:rsidP="00C516A3">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practice personal and academic integrity and expect it from others. </w:t>
      </w:r>
    </w:p>
    <w:p w14:paraId="148E8DBE" w14:textId="77777777" w:rsidR="00C516A3" w:rsidRPr="00C516A3" w:rsidRDefault="00C516A3" w:rsidP="00C516A3">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promote the diversity of opinions, ideas and backgrounds which is the lifeblood of the university.</w:t>
      </w:r>
    </w:p>
    <w:p w14:paraId="3BE075AF" w14:textId="77777777" w:rsidR="00C516A3" w:rsidRPr="00C516A3" w:rsidRDefault="00C516A3" w:rsidP="00C516A3">
      <w:pPr>
        <w:pStyle w:val="Heading1"/>
        <w:keepNext w:val="0"/>
        <w:widowControl w:val="0"/>
        <w:spacing w:before="0" w:after="0"/>
        <w:rPr>
          <w:rFonts w:ascii="Times New Roman" w:hAnsi="Times New Roman" w:cs="Times New Roman"/>
          <w:b w:val="0"/>
          <w:sz w:val="24"/>
          <w:szCs w:val="24"/>
        </w:rPr>
      </w:pPr>
    </w:p>
    <w:p w14:paraId="2D0F953D" w14:textId="77777777" w:rsidR="00C516A3" w:rsidRPr="00C516A3" w:rsidRDefault="00C516A3" w:rsidP="00C516A3">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t>In this course, class discussions, projects/activities and assignments will challenge students to think critically about and be sensitive to the influence, and intersections, of race, ethnicity, nationality, documentation, language, religion, gender, socioeconomic background, physical and cognitive ability, sexual orientation, and other cultural identities and experiences. Students will be encouraged to develop or expand their respect and understanding of such differences.</w:t>
      </w:r>
    </w:p>
    <w:p w14:paraId="49DD16C2" w14:textId="77777777" w:rsidR="00C516A3" w:rsidRPr="00C516A3" w:rsidRDefault="00C516A3" w:rsidP="00C516A3">
      <w:pPr>
        <w:pStyle w:val="Heading1"/>
        <w:keepNext w:val="0"/>
        <w:widowControl w:val="0"/>
        <w:spacing w:before="0" w:after="0"/>
        <w:rPr>
          <w:rFonts w:ascii="Times New Roman" w:hAnsi="Times New Roman" w:cs="Times New Roman"/>
          <w:b w:val="0"/>
          <w:sz w:val="24"/>
          <w:szCs w:val="24"/>
        </w:rPr>
      </w:pPr>
    </w:p>
    <w:p w14:paraId="41BEE2E6" w14:textId="66B4F801" w:rsidR="00C516A3" w:rsidRPr="00C516A3" w:rsidRDefault="00C516A3" w:rsidP="00C516A3">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t xml:space="preserve">Maintaining an inclusive classroom environment where all students feel able to talk about their cultural identities and experiences, ideas, beliefs, and values will not only be my responsibility, but the responsibility of each class member as well. Behavior that disregards or diminishes another student will not be permitted for any reason. This means that no racist, ableist, transphobic, xenophobic, </w:t>
      </w:r>
      <w:r w:rsidR="009C6817" w:rsidRPr="00C516A3">
        <w:rPr>
          <w:rFonts w:ascii="Times New Roman" w:hAnsi="Times New Roman" w:cs="Times New Roman"/>
          <w:b w:val="0"/>
          <w:sz w:val="24"/>
          <w:szCs w:val="24"/>
        </w:rPr>
        <w:t>chauvinistic,</w:t>
      </w:r>
      <w:r w:rsidRPr="00C516A3">
        <w:rPr>
          <w:rFonts w:ascii="Times New Roman" w:hAnsi="Times New Roman" w:cs="Times New Roman"/>
          <w:b w:val="0"/>
          <w:sz w:val="24"/>
          <w:szCs w:val="24"/>
        </w:rPr>
        <w:t xml:space="preserve"> or otherwise derogatory comments will be allowed. It also means that students must pay attention and listen respectfully to each other’s comments.</w:t>
      </w:r>
    </w:p>
    <w:p w14:paraId="720F74A0" w14:textId="77777777" w:rsidR="00C516A3" w:rsidRPr="00C516A3" w:rsidRDefault="00C516A3" w:rsidP="00C516A3">
      <w:pPr>
        <w:rPr>
          <w:rFonts w:ascii="Times New Roman" w:hAnsi="Times New Roman"/>
        </w:rPr>
      </w:pPr>
    </w:p>
    <w:p w14:paraId="2CC3DEC2" w14:textId="5492033C" w:rsidR="00C516A3" w:rsidRPr="00C516A3" w:rsidRDefault="00C516A3" w:rsidP="00C516A3">
      <w:pPr>
        <w:rPr>
          <w:rFonts w:ascii="Times New Roman" w:hAnsi="Times New Roman"/>
          <w:i/>
          <w:iCs/>
        </w:rPr>
      </w:pPr>
      <w:r w:rsidRPr="00C516A3">
        <w:rPr>
          <w:rFonts w:ascii="Times New Roman" w:hAnsi="Times New Roman"/>
          <w:i/>
          <w:iCs/>
        </w:rPr>
        <w:t>Help Everyone Learn</w:t>
      </w:r>
    </w:p>
    <w:p w14:paraId="0F4905D7" w14:textId="7F71CD83" w:rsidR="00C516A3" w:rsidRPr="009C6817" w:rsidRDefault="00C516A3" w:rsidP="00C516A3">
      <w:pPr>
        <w:rPr>
          <w:rFonts w:ascii="Times New Roman" w:hAnsi="Times New Roman"/>
          <w:i/>
          <w:iCs/>
          <w:color w:val="000000" w:themeColor="text1"/>
        </w:rPr>
      </w:pPr>
      <w:r w:rsidRPr="009C6817">
        <w:rPr>
          <w:rFonts w:ascii="Times New Roman" w:hAnsi="Times New Roman"/>
          <w:i/>
          <w:iCs/>
          <w:color w:val="000000" w:themeColor="text1"/>
        </w:rPr>
        <w:t>Part of how we learn together is by learning from one another. To do this effectively, we need to be patient with each other, identify ways we can assist others, and be open-minded to receiving help and feedback from others. Don’t hesitate to contact me to ask for assistance or offer suggestions that might help us learn better.    </w:t>
      </w:r>
    </w:p>
    <w:p w14:paraId="2DDBA12C" w14:textId="77777777" w:rsidR="00C516A3" w:rsidRPr="009C6817" w:rsidRDefault="00C516A3" w:rsidP="00C516A3">
      <w:pPr>
        <w:rPr>
          <w:rFonts w:ascii="Times New Roman" w:hAnsi="Times New Roman"/>
          <w:i/>
          <w:iCs/>
        </w:rPr>
      </w:pPr>
    </w:p>
    <w:p w14:paraId="6431E527" w14:textId="7124DA67" w:rsidR="00C516A3" w:rsidRPr="005E0441" w:rsidRDefault="00C516A3" w:rsidP="00C516A3">
      <w:pPr>
        <w:rPr>
          <w:rFonts w:ascii="Times New Roman" w:hAnsi="Times New Roman"/>
          <w:i/>
          <w:iCs/>
        </w:rPr>
      </w:pPr>
      <w:r w:rsidRPr="005E0441">
        <w:rPr>
          <w:rFonts w:ascii="Times New Roman" w:hAnsi="Times New Roman"/>
          <w:i/>
          <w:iCs/>
        </w:rPr>
        <w:t>Guidelines for discussions</w:t>
      </w:r>
    </w:p>
    <w:p w14:paraId="259619B0" w14:textId="2B7498B4" w:rsidR="00C516A3" w:rsidRPr="009C6817" w:rsidRDefault="005E0441" w:rsidP="009C6817">
      <w:pPr>
        <w:widowControl w:val="0"/>
        <w:tabs>
          <w:tab w:val="left" w:pos="220"/>
          <w:tab w:val="left" w:pos="720"/>
        </w:tabs>
        <w:autoSpaceDE w:val="0"/>
        <w:autoSpaceDN w:val="0"/>
        <w:adjustRightInd w:val="0"/>
        <w:spacing w:after="293"/>
        <w:rPr>
          <w:rFonts w:ascii="Times New Roman" w:hAnsi="Times New Roman"/>
          <w:i/>
          <w:iCs/>
        </w:rPr>
      </w:pPr>
      <w:r w:rsidRPr="009C6817">
        <w:rPr>
          <w:rFonts w:ascii="Times New Roman" w:hAnsi="Times New Roman"/>
          <w:i/>
          <w:iCs/>
        </w:rPr>
        <w:t xml:space="preserve">Your role as a student participant in an online discussion is to be timely, professional, respectful, thoughtful, and engaging in your responses. Even more, your job is to approach the forum as a learning opportunity. Through engaging with your classmates’ posts and forming your own responses, you can develop a deeper understanding of the course content. You can also expand the discussion by contributing other resources (e.g., links, articles, etc.) and adding them within your posts. Sometimes when discussions have many participants, it is hard for others to know which post you are responding to, so a good practice is to use the person’s name you are commenting/responding to in your response. </w:t>
      </w:r>
    </w:p>
    <w:p w14:paraId="09BE8333" w14:textId="690BCE0A" w:rsidR="00822E17" w:rsidRPr="00C516A3" w:rsidRDefault="00822E17" w:rsidP="00DD3A35">
      <w:pPr>
        <w:rPr>
          <w:rFonts w:ascii="Times New Roman" w:hAnsi="Times New Roman"/>
          <w:b/>
          <w:bCs/>
          <w:color w:val="000000" w:themeColor="text1"/>
        </w:rPr>
      </w:pPr>
      <w:r w:rsidRPr="00C516A3">
        <w:rPr>
          <w:rFonts w:ascii="Times New Roman" w:hAnsi="Times New Roman"/>
          <w:b/>
          <w:bCs/>
          <w:color w:val="000000" w:themeColor="text1"/>
        </w:rPr>
        <w:t>Absences*</w:t>
      </w:r>
    </w:p>
    <w:p w14:paraId="3B24BE6E" w14:textId="77777777" w:rsidR="004D6290" w:rsidRPr="00C516A3" w:rsidRDefault="004D6290" w:rsidP="00DD3A35">
      <w:pPr>
        <w:rPr>
          <w:rFonts w:ascii="Times New Roman" w:hAnsi="Times New Roman"/>
          <w:color w:val="000000" w:themeColor="text1"/>
        </w:rPr>
      </w:pPr>
    </w:p>
    <w:p w14:paraId="0E9FABEF" w14:textId="1CE44146" w:rsidR="004D6290" w:rsidRPr="00C516A3" w:rsidRDefault="006F0AB7" w:rsidP="004D6290">
      <w:pPr>
        <w:rPr>
          <w:rFonts w:ascii="Times New Roman" w:hAnsi="Times New Roman"/>
          <w:color w:val="000000" w:themeColor="text1"/>
        </w:rPr>
      </w:pPr>
      <w:r w:rsidRPr="00C516A3">
        <w:rPr>
          <w:rFonts w:ascii="Times New Roman" w:eastAsia="Calibri" w:hAnsi="Times New Roman"/>
          <w:color w:val="000000" w:themeColor="text1"/>
        </w:rPr>
        <w:t>You</w:t>
      </w:r>
      <w:r w:rsidR="004D6290" w:rsidRPr="00C516A3">
        <w:rPr>
          <w:rFonts w:ascii="Times New Roman" w:eastAsia="Calibri" w:hAnsi="Times New Roman"/>
          <w:color w:val="000000" w:themeColor="text1"/>
        </w:rPr>
        <w:t xml:space="preserve"> have the discretion to decide what attendance policy best supports </w:t>
      </w:r>
      <w:r w:rsidRPr="00C516A3">
        <w:rPr>
          <w:rFonts w:ascii="Times New Roman" w:eastAsia="Calibri" w:hAnsi="Times New Roman"/>
          <w:color w:val="000000" w:themeColor="text1"/>
        </w:rPr>
        <w:t>your</w:t>
      </w:r>
      <w:r w:rsidR="004D6290" w:rsidRPr="00C516A3">
        <w:rPr>
          <w:rFonts w:ascii="Times New Roman" w:eastAsia="Calibri" w:hAnsi="Times New Roman"/>
          <w:color w:val="000000" w:themeColor="text1"/>
        </w:rPr>
        <w:t xml:space="preserve"> courses (including a no-penalty policy), but all syllabi should:</w:t>
      </w:r>
      <w:r w:rsidR="004D6290" w:rsidRPr="00C516A3">
        <w:rPr>
          <w:rFonts w:ascii="Times New Roman" w:hAnsi="Times New Roman"/>
          <w:b/>
          <w:bCs/>
          <w:color w:val="000000" w:themeColor="text1"/>
        </w:rPr>
        <w:t xml:space="preserve"> </w:t>
      </w:r>
    </w:p>
    <w:p w14:paraId="1E93AA7F" w14:textId="77777777" w:rsidR="004D6290" w:rsidRPr="00C516A3" w:rsidRDefault="004D6290" w:rsidP="004D6290">
      <w:pPr>
        <w:pStyle w:val="ListParagraph"/>
        <w:numPr>
          <w:ilvl w:val="0"/>
          <w:numId w:val="7"/>
        </w:numPr>
        <w:rPr>
          <w:rFonts w:ascii="Times New Roman" w:hAnsi="Times New Roman"/>
          <w:color w:val="000000" w:themeColor="text1"/>
        </w:rPr>
      </w:pPr>
      <w:r w:rsidRPr="00C516A3">
        <w:rPr>
          <w:rFonts w:ascii="Times New Roman" w:hAnsi="Times New Roman"/>
          <w:i/>
          <w:iCs/>
          <w:color w:val="000000" w:themeColor="text1"/>
        </w:rPr>
        <w:lastRenderedPageBreak/>
        <w:t xml:space="preserve">Make attendance policies and their impact on grades explicit. </w:t>
      </w:r>
      <w:r w:rsidRPr="00C516A3">
        <w:rPr>
          <w:rFonts w:ascii="Times New Roman" w:hAnsi="Times New Roman"/>
          <w:color w:val="000000" w:themeColor="text1"/>
        </w:rPr>
        <w:t xml:space="preserve">The policy states instructors should </w:t>
      </w:r>
      <w:r w:rsidRPr="00C516A3">
        <w:rPr>
          <w:rFonts w:ascii="Times New Roman" w:hAnsi="Times New Roman"/>
          <w:i/>
          <w:iCs/>
          <w:color w:val="000000" w:themeColor="text1"/>
        </w:rPr>
        <w:t>“</w:t>
      </w:r>
      <w:r w:rsidRPr="00C516A3">
        <w:rPr>
          <w:rFonts w:ascii="Times New Roman" w:hAnsi="Times New Roman"/>
          <w:color w:val="000000" w:themeColor="text1"/>
        </w:rPr>
        <w:t>Outline any requirements for attendance, how absences affect grades and the conditions under which coursework can be made up.”</w:t>
      </w:r>
    </w:p>
    <w:p w14:paraId="2200863B" w14:textId="77777777" w:rsidR="004D6290" w:rsidRPr="00C516A3" w:rsidRDefault="004D6290" w:rsidP="004D6290">
      <w:pPr>
        <w:pStyle w:val="ListParagraph"/>
        <w:numPr>
          <w:ilvl w:val="0"/>
          <w:numId w:val="7"/>
        </w:numPr>
        <w:rPr>
          <w:rFonts w:ascii="Times New Roman" w:hAnsi="Times New Roman"/>
          <w:color w:val="000000" w:themeColor="text1"/>
        </w:rPr>
      </w:pPr>
      <w:r w:rsidRPr="00C516A3">
        <w:rPr>
          <w:rFonts w:ascii="Times New Roman" w:hAnsi="Times New Roman"/>
          <w:i/>
          <w:iCs/>
          <w:color w:val="000000" w:themeColor="text1"/>
        </w:rPr>
        <w:t>Have a “reason-neutral” policy</w:t>
      </w:r>
      <w:r w:rsidRPr="00C516A3">
        <w:rPr>
          <w:rFonts w:ascii="Times New Roman" w:hAnsi="Times New Roman"/>
          <w:color w:val="000000" w:themeColor="text1"/>
        </w:rPr>
        <w:t xml:space="preserve">. Instructors who require attendance and/or penalize absences "[...] shall not ask for reasons for absences and shall not distinguish between ‘excused’ and ‘unexcused’ absences since there is no equitable way to confirm the veracity of student-provided reasons or documentation outside the university context.” </w:t>
      </w:r>
      <w:r w:rsidRPr="00C516A3">
        <w:rPr>
          <w:rFonts w:ascii="Times New Roman" w:hAnsi="Times New Roman"/>
          <w:b/>
          <w:bCs/>
          <w:color w:val="000000" w:themeColor="text1"/>
        </w:rPr>
        <w:t>There are several areas of exception to this, including disability-related accommodations and religious accommodations.</w:t>
      </w:r>
      <w:r w:rsidRPr="00C516A3">
        <w:rPr>
          <w:rFonts w:ascii="Times New Roman" w:hAnsi="Times New Roman"/>
          <w:color w:val="000000" w:themeColor="text1"/>
        </w:rPr>
        <w:t xml:space="preserve"> This means a course with an absence penalty policy would treat X number of absences for any student in the same manner.</w:t>
      </w:r>
    </w:p>
    <w:p w14:paraId="092A52D7" w14:textId="77777777" w:rsidR="004D6290" w:rsidRPr="00C516A3" w:rsidRDefault="004D6290" w:rsidP="004D6290">
      <w:pPr>
        <w:pStyle w:val="ListParagraph"/>
        <w:numPr>
          <w:ilvl w:val="0"/>
          <w:numId w:val="8"/>
        </w:numPr>
        <w:spacing w:line="259" w:lineRule="auto"/>
        <w:rPr>
          <w:rFonts w:ascii="Times New Roman" w:hAnsi="Times New Roman"/>
          <w:color w:val="000000" w:themeColor="text1"/>
        </w:rPr>
      </w:pPr>
      <w:r w:rsidRPr="00C516A3">
        <w:rPr>
          <w:rFonts w:ascii="Times New Roman" w:hAnsi="Times New Roman"/>
          <w:i/>
          <w:iCs/>
          <w:color w:val="000000" w:themeColor="text1"/>
        </w:rPr>
        <w:t>Know how to advise students who experience extensive absences.</w:t>
      </w:r>
      <w:r w:rsidRPr="00C516A3">
        <w:rPr>
          <w:rFonts w:ascii="Times New Roman" w:hAnsi="Times New Roman"/>
          <w:color w:val="000000" w:themeColor="text1"/>
        </w:rPr>
        <w:t xml:space="preserve"> Course attendance and engagement policies are meant to address common student absences or late work over the course of a term. Instructors should be aware of how to advise students who experience extraordinary circumstances that cause extensive absences or late work. For instance, instructors may wish to let students know that the units or processes below may be options: </w:t>
      </w:r>
    </w:p>
    <w:p w14:paraId="1EADDA62" w14:textId="77777777" w:rsidR="004D6290" w:rsidRPr="00C516A3" w:rsidRDefault="004D6290" w:rsidP="00DD3A35">
      <w:pPr>
        <w:rPr>
          <w:rFonts w:ascii="Times New Roman" w:hAnsi="Times New Roman"/>
          <w:color w:val="000000" w:themeColor="text1"/>
        </w:rPr>
      </w:pPr>
    </w:p>
    <w:p w14:paraId="6F6DF795" w14:textId="38B5848E" w:rsidR="005E0441" w:rsidRDefault="005E0441" w:rsidP="00DD3A35">
      <w:pPr>
        <w:rPr>
          <w:rFonts w:ascii="Times New Roman" w:hAnsi="Times New Roman"/>
          <w:b/>
          <w:bCs/>
          <w:color w:val="000000" w:themeColor="text1"/>
        </w:rPr>
      </w:pPr>
      <w:r>
        <w:rPr>
          <w:rFonts w:ascii="Times New Roman" w:hAnsi="Times New Roman"/>
          <w:b/>
          <w:bCs/>
          <w:color w:val="000000" w:themeColor="text1"/>
        </w:rPr>
        <w:t>Assignments</w:t>
      </w:r>
    </w:p>
    <w:p w14:paraId="0CA1056E" w14:textId="77777777" w:rsidR="005E0441" w:rsidRDefault="005E0441" w:rsidP="00DD3A35">
      <w:pPr>
        <w:rPr>
          <w:rFonts w:ascii="Times New Roman" w:hAnsi="Times New Roman"/>
          <w:b/>
          <w:bCs/>
          <w:color w:val="000000" w:themeColor="text1"/>
        </w:rPr>
      </w:pPr>
    </w:p>
    <w:p w14:paraId="6CBBE4BC" w14:textId="00A25A47" w:rsidR="00822E17" w:rsidRPr="00C516A3" w:rsidRDefault="00822E17" w:rsidP="00DD3A35">
      <w:pPr>
        <w:rPr>
          <w:rFonts w:ascii="Times New Roman" w:hAnsi="Times New Roman"/>
          <w:b/>
          <w:bCs/>
          <w:color w:val="000000" w:themeColor="text1"/>
        </w:rPr>
      </w:pPr>
      <w:r w:rsidRPr="00C516A3">
        <w:rPr>
          <w:rFonts w:ascii="Times New Roman" w:hAnsi="Times New Roman"/>
          <w:b/>
          <w:bCs/>
          <w:color w:val="000000" w:themeColor="text1"/>
        </w:rPr>
        <w:t>Course Deadlines and Late Work</w:t>
      </w:r>
    </w:p>
    <w:p w14:paraId="79DE6DDE" w14:textId="77777777" w:rsidR="004D6290" w:rsidRPr="00C516A3" w:rsidRDefault="004D6290" w:rsidP="00DD3A35">
      <w:pPr>
        <w:rPr>
          <w:rFonts w:ascii="Times New Roman" w:hAnsi="Times New Roman"/>
          <w:color w:val="000000" w:themeColor="text1"/>
        </w:rPr>
      </w:pPr>
    </w:p>
    <w:p w14:paraId="0F342859" w14:textId="61E2214D" w:rsidR="004D6290" w:rsidRPr="00C516A3" w:rsidRDefault="004D6290" w:rsidP="00DD3A35">
      <w:pPr>
        <w:rPr>
          <w:rFonts w:ascii="Times New Roman" w:hAnsi="Times New Roman"/>
          <w:color w:val="000000" w:themeColor="text1"/>
        </w:rPr>
      </w:pPr>
      <w:r w:rsidRPr="00C516A3">
        <w:rPr>
          <w:rFonts w:ascii="Times New Roman" w:hAnsi="Times New Roman"/>
          <w:color w:val="000000" w:themeColor="text1"/>
          <w:shd w:val="clear" w:color="auto" w:fill="FFFFFF"/>
        </w:rPr>
        <w:t>Communicate transparently about assignment deadlines and (if applicable) any available flexibility. In addition, you may wish to remind students what the UO deadlines are for term, such as deadlines to add or withdraw from a class. If you do remind students of these, we recommend reminding students that you believe all of them can succeed in the course.</w:t>
      </w:r>
    </w:p>
    <w:p w14:paraId="2EB63380" w14:textId="77777777" w:rsidR="004D6290" w:rsidRPr="00C516A3" w:rsidRDefault="004D6290" w:rsidP="00DD3A35">
      <w:pPr>
        <w:rPr>
          <w:rFonts w:ascii="Times New Roman" w:hAnsi="Times New Roman"/>
          <w:color w:val="000000" w:themeColor="text1"/>
        </w:rPr>
      </w:pPr>
    </w:p>
    <w:p w14:paraId="7F42FCC0" w14:textId="10FC00C5" w:rsidR="00822E17" w:rsidRPr="00C516A3" w:rsidRDefault="00822E17" w:rsidP="00DD3A35">
      <w:pPr>
        <w:rPr>
          <w:rFonts w:ascii="Times New Roman" w:hAnsi="Times New Roman"/>
          <w:b/>
          <w:bCs/>
          <w:color w:val="000000" w:themeColor="text1"/>
        </w:rPr>
      </w:pPr>
      <w:r w:rsidRPr="00C516A3">
        <w:rPr>
          <w:rFonts w:ascii="Times New Roman" w:hAnsi="Times New Roman"/>
          <w:b/>
          <w:bCs/>
          <w:color w:val="000000" w:themeColor="text1"/>
        </w:rPr>
        <w:t>Grade Policies*</w:t>
      </w:r>
    </w:p>
    <w:p w14:paraId="36CC6B24" w14:textId="77777777" w:rsidR="004D6290" w:rsidRPr="00C516A3" w:rsidRDefault="004D6290" w:rsidP="00DD3A35">
      <w:pPr>
        <w:rPr>
          <w:rFonts w:ascii="Times New Roman" w:hAnsi="Times New Roman"/>
          <w:color w:val="000000" w:themeColor="text1"/>
        </w:rPr>
      </w:pPr>
    </w:p>
    <w:p w14:paraId="6D5B2857" w14:textId="3A23A795" w:rsidR="004D6290" w:rsidRPr="00C516A3" w:rsidRDefault="004D6290" w:rsidP="00DD3A35">
      <w:pPr>
        <w:rPr>
          <w:rFonts w:ascii="Times New Roman" w:hAnsi="Times New Roman"/>
          <w:color w:val="000000" w:themeColor="text1"/>
          <w:shd w:val="clear" w:color="auto" w:fill="FFFFFF"/>
        </w:rPr>
      </w:pPr>
      <w:r w:rsidRPr="00C516A3">
        <w:rPr>
          <w:rFonts w:ascii="Times New Roman" w:hAnsi="Times New Roman"/>
          <w:color w:val="000000" w:themeColor="text1"/>
          <w:shd w:val="clear" w:color="auto" w:fill="FFFFFF"/>
        </w:rPr>
        <w:t>Describe your grading scheme and any related policies (find more information at the</w:t>
      </w:r>
      <w:r w:rsidRPr="00C516A3">
        <w:rPr>
          <w:rStyle w:val="apple-converted-space"/>
          <w:rFonts w:ascii="Times New Roman" w:hAnsi="Times New Roman"/>
          <w:color w:val="000000" w:themeColor="text1"/>
          <w:shd w:val="clear" w:color="auto" w:fill="FFFFFF"/>
        </w:rPr>
        <w:t> </w:t>
      </w:r>
      <w:hyperlink r:id="rId16" w:history="1">
        <w:r w:rsidRPr="00C516A3">
          <w:rPr>
            <w:rStyle w:val="Hyperlink"/>
            <w:rFonts w:ascii="Times New Roman" w:hAnsi="Times New Roman"/>
            <w:color w:val="000000" w:themeColor="text1"/>
          </w:rPr>
          <w:t>Registrar's University of Oregon Grading System page</w:t>
        </w:r>
      </w:hyperlink>
      <w:r w:rsidRPr="00C516A3">
        <w:rPr>
          <w:rFonts w:ascii="Times New Roman" w:hAnsi="Times New Roman"/>
          <w:color w:val="000000" w:themeColor="text1"/>
          <w:shd w:val="clear" w:color="auto" w:fill="FFFFFF"/>
        </w:rPr>
        <w:t>). Include or link to grading criteria and expectations, such as grading rubrics. </w:t>
      </w:r>
    </w:p>
    <w:p w14:paraId="6A509B00" w14:textId="77777777" w:rsidR="0003671F" w:rsidRPr="00C516A3" w:rsidRDefault="0003671F" w:rsidP="00DD3A35">
      <w:pPr>
        <w:rPr>
          <w:rFonts w:ascii="Times New Roman" w:hAnsi="Times New Roman"/>
          <w:color w:val="000000" w:themeColor="text1"/>
          <w:shd w:val="clear" w:color="auto" w:fill="FFFFFF"/>
        </w:rPr>
      </w:pPr>
    </w:p>
    <w:p w14:paraId="2561CF58" w14:textId="77777777" w:rsidR="0003671F" w:rsidRPr="00C516A3" w:rsidRDefault="0003671F" w:rsidP="0003671F">
      <w:pPr>
        <w:widowControl w:val="0"/>
        <w:ind w:left="360" w:hanging="360"/>
        <w:rPr>
          <w:rFonts w:ascii="Times New Roman" w:eastAsia="Arial Unicode MS" w:hAnsi="Times New Roman"/>
        </w:rPr>
      </w:pPr>
      <w:r w:rsidRPr="00C516A3">
        <w:rPr>
          <w:rFonts w:ascii="Times New Roman" w:eastAsia="Arial Unicode MS" w:hAnsi="Times New Roman"/>
        </w:rPr>
        <w:t>Clear statement of how the requirements/rigor/expectations differ for undergrads and grad students when dual level courses (e.g., 440/500)</w:t>
      </w:r>
    </w:p>
    <w:p w14:paraId="79B88BD4" w14:textId="77777777" w:rsidR="009C6817" w:rsidRDefault="009C6817" w:rsidP="0003671F">
      <w:pPr>
        <w:widowControl w:val="0"/>
        <w:outlineLvl w:val="0"/>
        <w:rPr>
          <w:rFonts w:ascii="Times New Roman" w:hAnsi="Times New Roman"/>
          <w:b/>
          <w:kern w:val="36"/>
        </w:rPr>
      </w:pPr>
    </w:p>
    <w:p w14:paraId="6C61685D" w14:textId="77777777" w:rsidR="0003671F" w:rsidRPr="00C516A3" w:rsidRDefault="0003671F" w:rsidP="0003671F">
      <w:pPr>
        <w:widowControl w:val="0"/>
        <w:rPr>
          <w:rFonts w:ascii="Times New Roman" w:eastAsia="Arial Unicode MS" w:hAnsi="Times New Roman"/>
          <w:b/>
          <w:bCs/>
          <w:color w:val="000000" w:themeColor="text1"/>
        </w:rPr>
      </w:pPr>
      <w:r w:rsidRPr="00C516A3">
        <w:rPr>
          <w:rFonts w:ascii="Times New Roman" w:eastAsia="Arial Unicode MS" w:hAnsi="Times New Roman"/>
          <w:b/>
          <w:bCs/>
          <w:color w:val="000000" w:themeColor="text1"/>
        </w:rPr>
        <w:t>Course Incomplete Policy</w:t>
      </w:r>
    </w:p>
    <w:p w14:paraId="06079811" w14:textId="0C2E684E" w:rsidR="0003671F" w:rsidRPr="00C516A3" w:rsidRDefault="0003671F" w:rsidP="0003671F">
      <w:pPr>
        <w:widowControl w:val="0"/>
        <w:rPr>
          <w:rFonts w:ascii="Times New Roman" w:eastAsia="Arial Unicode MS" w:hAnsi="Times New Roman"/>
          <w:color w:val="000000" w:themeColor="text1"/>
          <w:u w:val="single"/>
        </w:rPr>
      </w:pPr>
      <w:r w:rsidRPr="00C516A3">
        <w:rPr>
          <w:rFonts w:ascii="Times New Roman" w:eastAsia="Arial Unicode MS" w:hAnsi="Times New Roman"/>
          <w:color w:val="000000" w:themeColor="text1"/>
        </w:rPr>
        <w:t xml:space="preserve">Students are expected to be familiar with university policy regarding grades of “incomplete” and the timeline for completion. For details on the policy and procedures regarding incompletes, Please see: </w:t>
      </w:r>
      <w:hyperlink r:id="rId17" w:history="1">
        <w:r w:rsidRPr="00C516A3">
          <w:rPr>
            <w:rStyle w:val="Hyperlink"/>
            <w:rFonts w:ascii="Times New Roman" w:hAnsi="Times New Roman"/>
            <w:color w:val="000000" w:themeColor="text1"/>
          </w:rPr>
          <w:t>https://registrar.uoregon.edu/current-students/incomplete-policy</w:t>
        </w:r>
      </w:hyperlink>
      <w:r w:rsidRPr="00C516A3">
        <w:rPr>
          <w:rStyle w:val="Hyperlink"/>
          <w:rFonts w:ascii="Times New Roman" w:eastAsia="Arial Unicode MS" w:hAnsi="Times New Roman"/>
          <w:color w:val="000000" w:themeColor="text1"/>
        </w:rPr>
        <w:t xml:space="preserve"> </w:t>
      </w:r>
    </w:p>
    <w:p w14:paraId="08BB2FF1" w14:textId="77777777" w:rsidR="004D6290" w:rsidRPr="00C516A3" w:rsidRDefault="004D6290" w:rsidP="00DD3A35">
      <w:pPr>
        <w:rPr>
          <w:rFonts w:ascii="Times New Roman" w:hAnsi="Times New Roman"/>
          <w:color w:val="000000" w:themeColor="text1"/>
        </w:rPr>
      </w:pPr>
    </w:p>
    <w:p w14:paraId="2424F9FB" w14:textId="78434D8A" w:rsidR="005E0441" w:rsidRPr="001A1A84" w:rsidRDefault="005E0441" w:rsidP="009C6817">
      <w:pPr>
        <w:widowControl w:val="0"/>
        <w:autoSpaceDE w:val="0"/>
        <w:autoSpaceDN w:val="0"/>
        <w:adjustRightInd w:val="0"/>
        <w:spacing w:after="240"/>
        <w:rPr>
          <w:rFonts w:ascii="Times New Roman" w:hAnsi="Times New Roman"/>
          <w:color w:val="000000"/>
        </w:rPr>
      </w:pPr>
      <w:r w:rsidRPr="005E0441">
        <w:rPr>
          <w:rFonts w:ascii="Times New Roman" w:hAnsi="Times New Roman"/>
          <w:b/>
          <w:bCs/>
          <w:color w:val="000000"/>
        </w:rPr>
        <w:t>Teaching and Learning Center</w:t>
      </w:r>
      <w:r w:rsidRPr="001A1A84">
        <w:rPr>
          <w:rFonts w:ascii="Times New Roman" w:hAnsi="Times New Roman"/>
          <w:b/>
          <w:bCs/>
          <w:i/>
          <w:iCs/>
          <w:color w:val="000000"/>
        </w:rPr>
        <w:t xml:space="preserve"> </w:t>
      </w:r>
      <w:r w:rsidRPr="001A1A84">
        <w:rPr>
          <w:rFonts w:ascii="Times New Roman" w:hAnsi="Times New Roman"/>
          <w:b/>
          <w:bCs/>
          <w:color w:val="000000"/>
        </w:rPr>
        <w:t xml:space="preserve">(TLC). </w:t>
      </w:r>
      <w:r w:rsidRPr="001A1A84">
        <w:rPr>
          <w:rFonts w:ascii="Times New Roman" w:hAnsi="Times New Roman"/>
          <w:color w:val="000000"/>
        </w:rPr>
        <w:t xml:space="preserve">TLC provides a variety of services designed to help students succeed academically -- individual assistance with writing assignments, </w:t>
      </w:r>
      <w:r w:rsidR="009C6817" w:rsidRPr="001A1A84">
        <w:rPr>
          <w:rFonts w:ascii="Times New Roman" w:hAnsi="Times New Roman"/>
          <w:color w:val="000000"/>
        </w:rPr>
        <w:t>classes,</w:t>
      </w:r>
      <w:r w:rsidRPr="001A1A84">
        <w:rPr>
          <w:rFonts w:ascii="Times New Roman" w:hAnsi="Times New Roman"/>
          <w:color w:val="000000"/>
        </w:rPr>
        <w:t xml:space="preserve"> and workshops to improve academic skills, foreign language tutoring and help on math homework, etc. and any UO student can access these. For more information, go to Room 68 in PLC, call 346-3226, or go to </w:t>
      </w:r>
      <w:r w:rsidRPr="001A1A84">
        <w:rPr>
          <w:rFonts w:ascii="Times New Roman" w:hAnsi="Times New Roman"/>
          <w:color w:val="0000FF"/>
        </w:rPr>
        <w:t xml:space="preserve">http://als.uoregon.edu/ </w:t>
      </w:r>
    </w:p>
    <w:p w14:paraId="078C1597" w14:textId="77777777" w:rsidR="005E0441" w:rsidRDefault="005E0441" w:rsidP="00DD3A35">
      <w:pPr>
        <w:rPr>
          <w:rFonts w:ascii="Times New Roman" w:hAnsi="Times New Roman"/>
          <w:b/>
          <w:bCs/>
          <w:color w:val="000000" w:themeColor="text1"/>
        </w:rPr>
      </w:pPr>
    </w:p>
    <w:p w14:paraId="599D0527" w14:textId="36076E2B" w:rsidR="004D6290" w:rsidRPr="009C6817" w:rsidRDefault="00822E17" w:rsidP="00DD3A35">
      <w:pPr>
        <w:rPr>
          <w:rFonts w:ascii="Times New Roman" w:hAnsi="Times New Roman"/>
          <w:b/>
          <w:bCs/>
          <w:color w:val="000000" w:themeColor="text1"/>
        </w:rPr>
      </w:pPr>
      <w:r w:rsidRPr="00C516A3">
        <w:rPr>
          <w:rFonts w:ascii="Times New Roman" w:hAnsi="Times New Roman"/>
          <w:b/>
          <w:bCs/>
          <w:color w:val="000000" w:themeColor="text1"/>
        </w:rPr>
        <w:t>Artificial Intelligence Use</w:t>
      </w:r>
      <w:r w:rsidR="0061084E">
        <w:rPr>
          <w:rFonts w:ascii="Times New Roman" w:hAnsi="Times New Roman"/>
          <w:b/>
          <w:bCs/>
          <w:color w:val="000000" w:themeColor="text1"/>
        </w:rPr>
        <w:t xml:space="preserve"> </w:t>
      </w:r>
      <w:r w:rsidR="0061084E" w:rsidRPr="0061084E">
        <w:rPr>
          <w:rFonts w:ascii="Times New Roman" w:hAnsi="Times New Roman"/>
          <w:b/>
          <w:bCs/>
          <w:color w:val="000000" w:themeColor="text1"/>
          <w:highlight w:val="yellow"/>
        </w:rPr>
        <w:t>(Choose the policy that best fits your class)</w:t>
      </w:r>
    </w:p>
    <w:p w14:paraId="3C09CC38" w14:textId="20B824A6" w:rsidR="004D6290" w:rsidRPr="00C516A3" w:rsidRDefault="006F0AB7" w:rsidP="00DD3A35">
      <w:pPr>
        <w:rPr>
          <w:rFonts w:ascii="Times New Roman" w:hAnsi="Times New Roman"/>
          <w:color w:val="000000" w:themeColor="text1"/>
          <w:shd w:val="clear" w:color="auto" w:fill="FFFFFF"/>
        </w:rPr>
      </w:pPr>
      <w:r w:rsidRPr="00C516A3">
        <w:rPr>
          <w:rFonts w:ascii="Times New Roman" w:hAnsi="Times New Roman"/>
          <w:color w:val="000000" w:themeColor="text1"/>
          <w:shd w:val="clear" w:color="auto" w:fill="FFFFFF"/>
        </w:rPr>
        <w:t>You are strongly</w:t>
      </w:r>
      <w:r w:rsidR="004D6290" w:rsidRPr="00C516A3">
        <w:rPr>
          <w:rFonts w:ascii="Times New Roman" w:hAnsi="Times New Roman"/>
          <w:color w:val="000000" w:themeColor="text1"/>
          <w:shd w:val="clear" w:color="auto" w:fill="FFFFFF"/>
        </w:rPr>
        <w:t xml:space="preserve"> encourage</w:t>
      </w:r>
      <w:r w:rsidRPr="00C516A3">
        <w:rPr>
          <w:rFonts w:ascii="Times New Roman" w:hAnsi="Times New Roman"/>
          <w:color w:val="000000" w:themeColor="text1"/>
          <w:shd w:val="clear" w:color="auto" w:fill="FFFFFF"/>
        </w:rPr>
        <w:t>d</w:t>
      </w:r>
      <w:r w:rsidR="004D6290" w:rsidRPr="00C516A3">
        <w:rPr>
          <w:rFonts w:ascii="Times New Roman" w:hAnsi="Times New Roman"/>
          <w:color w:val="000000" w:themeColor="text1"/>
          <w:shd w:val="clear" w:color="auto" w:fill="FFFFFF"/>
        </w:rPr>
        <w:t xml:space="preserve"> to have an explicit policy about GenAI in </w:t>
      </w:r>
      <w:r w:rsidRPr="00C516A3">
        <w:rPr>
          <w:rFonts w:ascii="Times New Roman" w:hAnsi="Times New Roman"/>
          <w:color w:val="000000" w:themeColor="text1"/>
          <w:shd w:val="clear" w:color="auto" w:fill="FFFFFF"/>
        </w:rPr>
        <w:t>your</w:t>
      </w:r>
      <w:r w:rsidR="004D6290" w:rsidRPr="00C516A3">
        <w:rPr>
          <w:rFonts w:ascii="Times New Roman" w:hAnsi="Times New Roman"/>
          <w:color w:val="000000" w:themeColor="text1"/>
          <w:shd w:val="clear" w:color="auto" w:fill="FFFFFF"/>
        </w:rPr>
        <w:t xml:space="preserve"> course syllabus, including any relevant distinctions between GenAI use (as process) and GenAI content (as product). </w:t>
      </w:r>
      <w:r w:rsidRPr="00C516A3">
        <w:rPr>
          <w:rFonts w:ascii="Times New Roman" w:hAnsi="Times New Roman"/>
          <w:color w:val="000000" w:themeColor="text1"/>
          <w:shd w:val="clear" w:color="auto" w:fill="FFFFFF"/>
        </w:rPr>
        <w:t>Below are examples of language you can use.</w:t>
      </w:r>
    </w:p>
    <w:p w14:paraId="17AB6F11" w14:textId="77777777" w:rsidR="004D6290" w:rsidRPr="00C516A3" w:rsidRDefault="004D6290" w:rsidP="00DD3A35">
      <w:pPr>
        <w:rPr>
          <w:rFonts w:ascii="Times New Roman" w:hAnsi="Times New Roman"/>
          <w:color w:val="000000" w:themeColor="text1"/>
          <w:shd w:val="clear" w:color="auto" w:fill="FFFFFF"/>
        </w:rPr>
      </w:pPr>
    </w:p>
    <w:p w14:paraId="51D98B01" w14:textId="77777777" w:rsidR="004D6290" w:rsidRPr="00C516A3" w:rsidRDefault="004D6290" w:rsidP="004D6290">
      <w:pPr>
        <w:rPr>
          <w:rStyle w:val="normaltextrun"/>
          <w:rFonts w:ascii="Times New Roman" w:hAnsi="Times New Roman"/>
          <w:color w:val="000000" w:themeColor="text1"/>
        </w:rPr>
      </w:pPr>
      <w:r w:rsidRPr="00C516A3">
        <w:rPr>
          <w:rStyle w:val="normaltextrun"/>
          <w:rFonts w:ascii="Times New Roman" w:hAnsi="Times New Roman"/>
          <w:b/>
          <w:bCs/>
          <w:color w:val="000000" w:themeColor="text1"/>
        </w:rPr>
        <w:t>Require GenAI use for certain tasks or assignments</w:t>
      </w:r>
      <w:r w:rsidRPr="00C516A3">
        <w:rPr>
          <w:rStyle w:val="normaltextrun"/>
          <w:rFonts w:ascii="Times New Roman" w:hAnsi="Times New Roman"/>
          <w:color w:val="000000" w:themeColor="text1"/>
        </w:rPr>
        <w:t xml:space="preserve">: </w:t>
      </w:r>
    </w:p>
    <w:p w14:paraId="21B6868C" w14:textId="77777777" w:rsidR="004D6290" w:rsidRPr="009C6817" w:rsidRDefault="004D6290" w:rsidP="004D6290">
      <w:pPr>
        <w:rPr>
          <w:rFonts w:ascii="Times New Roman" w:hAnsi="Times New Roman"/>
          <w:b/>
          <w:bCs/>
          <w:i/>
          <w:iCs/>
          <w:color w:val="000000" w:themeColor="text1"/>
        </w:rPr>
      </w:pPr>
      <w:r w:rsidRPr="009C6817">
        <w:rPr>
          <w:rStyle w:val="normaltextrun"/>
          <w:rFonts w:ascii="Times New Roman" w:hAnsi="Times New Roman"/>
          <w:i/>
          <w:iCs/>
          <w:color w:val="000000" w:themeColor="text1"/>
        </w:rPr>
        <w:t>Learning to use GenAI tools [such as ChatGPT or whichever the course requires….], and recognize their pluses and minuses, are important emerging skills. Students in this class will thus be required to use specific GenAI tools to complete certain assignments. Instructions and guidelines for required GenAI use will be provided in class, and we will thoroughly discuss and debrief our class engagement with GenAI.</w:t>
      </w:r>
    </w:p>
    <w:p w14:paraId="69AAA06E" w14:textId="77777777" w:rsidR="004D6290" w:rsidRPr="00C516A3" w:rsidRDefault="004D6290" w:rsidP="00DD3A35">
      <w:pPr>
        <w:rPr>
          <w:rFonts w:ascii="Times New Roman" w:hAnsi="Times New Roman"/>
          <w:color w:val="000000" w:themeColor="text1"/>
          <w:shd w:val="clear" w:color="auto" w:fill="FFFFFF"/>
        </w:rPr>
      </w:pPr>
    </w:p>
    <w:p w14:paraId="2C0C9187" w14:textId="7937C2C7" w:rsidR="004D6290" w:rsidRPr="00C516A3" w:rsidRDefault="004D6290" w:rsidP="00DD3A35">
      <w:pPr>
        <w:rPr>
          <w:rStyle w:val="normaltextrun"/>
          <w:rFonts w:ascii="Times New Roman" w:hAnsi="Times New Roman"/>
          <w:color w:val="000000" w:themeColor="text1"/>
        </w:rPr>
      </w:pPr>
      <w:r w:rsidRPr="00C516A3">
        <w:rPr>
          <w:rStyle w:val="normaltextrun"/>
          <w:rFonts w:ascii="Times New Roman" w:hAnsi="Times New Roman"/>
          <w:b/>
          <w:bCs/>
          <w:color w:val="000000" w:themeColor="text1"/>
        </w:rPr>
        <w:t>Allow open GenAI use but require proper citation of GenAI content</w:t>
      </w:r>
      <w:r w:rsidRPr="00C516A3">
        <w:rPr>
          <w:rStyle w:val="normaltextrun"/>
          <w:rFonts w:ascii="Times New Roman" w:hAnsi="Times New Roman"/>
          <w:color w:val="000000" w:themeColor="text1"/>
        </w:rPr>
        <w:t>:</w:t>
      </w:r>
    </w:p>
    <w:p w14:paraId="05772DF9" w14:textId="687BA35D" w:rsidR="004D6290" w:rsidRPr="00C516A3" w:rsidRDefault="004D6290" w:rsidP="004D6290">
      <w:pPr>
        <w:rPr>
          <w:rFonts w:ascii="Times New Roman" w:hAnsi="Times New Roman"/>
          <w:color w:val="000000" w:themeColor="text1"/>
        </w:rPr>
      </w:pPr>
      <w:r w:rsidRPr="009C6817">
        <w:rPr>
          <w:rStyle w:val="normaltextrun"/>
          <w:rFonts w:ascii="Times New Roman" w:hAnsi="Times New Roman"/>
          <w:i/>
          <w:iCs/>
          <w:color w:val="000000" w:themeColor="text1"/>
        </w:rPr>
        <w:t xml:space="preserve">Students may use GenAI tools in this class to help with course work and assignments. Helpful uses include brainstorming ideas, creating outlines, editing, and so forth. However, if you include in your assignment submissions any content that is generated by GenAI, such as text, images, graphics, etc., you must cite the GenAI tool that is your source, in the same way that you must cite any content you use from other sources, such as books, articles, videos, the internet, etc. In class and on Canvas, I will provide guidelines for how you need to cite GenAI as well as other sources. I will also provide helpful resources for how best to use GenAI to support your learning process and work. Although open use of GenAI is allowed in this class, be advised that GenAI suggestions or content can be inaccurate, </w:t>
      </w:r>
      <w:r w:rsidR="009C6817" w:rsidRPr="009C6817">
        <w:rPr>
          <w:rStyle w:val="normaltextrun"/>
          <w:rFonts w:ascii="Times New Roman" w:hAnsi="Times New Roman"/>
          <w:i/>
          <w:iCs/>
          <w:color w:val="000000" w:themeColor="text1"/>
        </w:rPr>
        <w:t>incomplete,</w:t>
      </w:r>
      <w:r w:rsidRPr="009C6817">
        <w:rPr>
          <w:rStyle w:val="normaltextrun"/>
          <w:rFonts w:ascii="Times New Roman" w:hAnsi="Times New Roman"/>
          <w:i/>
          <w:iCs/>
          <w:color w:val="000000" w:themeColor="text1"/>
        </w:rPr>
        <w:t xml:space="preserve"> or otherwise problematic; using GenAI can impact negatively the quality of your work and your grades</w:t>
      </w:r>
      <w:r w:rsidRPr="00C516A3">
        <w:rPr>
          <w:rStyle w:val="normaltextrun"/>
          <w:rFonts w:ascii="Times New Roman" w:hAnsi="Times New Roman"/>
          <w:color w:val="000000" w:themeColor="text1"/>
        </w:rPr>
        <w:t xml:space="preserve">.  </w:t>
      </w:r>
    </w:p>
    <w:p w14:paraId="7A17FDF9" w14:textId="77777777" w:rsidR="004D6290" w:rsidRPr="00C516A3" w:rsidRDefault="004D6290" w:rsidP="00DD3A35">
      <w:pPr>
        <w:rPr>
          <w:rStyle w:val="normaltextrun"/>
          <w:rFonts w:ascii="Times New Roman" w:hAnsi="Times New Roman"/>
          <w:color w:val="000000" w:themeColor="text1"/>
        </w:rPr>
      </w:pPr>
    </w:p>
    <w:p w14:paraId="4EC14B90" w14:textId="77777777" w:rsidR="004D6290" w:rsidRPr="00C516A3" w:rsidRDefault="004D6290" w:rsidP="004D6290">
      <w:pPr>
        <w:rPr>
          <w:rStyle w:val="normaltextrun"/>
          <w:rFonts w:ascii="Times New Roman" w:hAnsi="Times New Roman"/>
          <w:color w:val="000000" w:themeColor="text1"/>
        </w:rPr>
      </w:pPr>
      <w:r w:rsidRPr="00C516A3">
        <w:rPr>
          <w:rStyle w:val="normaltextrun"/>
          <w:rFonts w:ascii="Times New Roman" w:hAnsi="Times New Roman"/>
          <w:b/>
          <w:bCs/>
          <w:color w:val="000000" w:themeColor="text1"/>
        </w:rPr>
        <w:t>Allow open GenAI use but require documentation of use and proper citation of GenAI content</w:t>
      </w:r>
      <w:r w:rsidRPr="00C516A3">
        <w:rPr>
          <w:rStyle w:val="normaltextrun"/>
          <w:rFonts w:ascii="Times New Roman" w:hAnsi="Times New Roman"/>
          <w:color w:val="000000" w:themeColor="text1"/>
        </w:rPr>
        <w:t>:</w:t>
      </w:r>
    </w:p>
    <w:p w14:paraId="1FA58676" w14:textId="6A9F3C65" w:rsidR="004D6290" w:rsidRPr="009C6817" w:rsidRDefault="009C6817" w:rsidP="004D6290">
      <w:pPr>
        <w:rPr>
          <w:rStyle w:val="normaltextrun"/>
          <w:rFonts w:ascii="Times New Roman" w:hAnsi="Times New Roman"/>
          <w:i/>
          <w:iCs/>
          <w:color w:val="000000" w:themeColor="text1"/>
          <w:shd w:val="clear" w:color="auto" w:fill="FFFFFF"/>
        </w:rPr>
      </w:pPr>
      <w:r w:rsidRPr="009C6817">
        <w:rPr>
          <w:rStyle w:val="normaltextrun"/>
          <w:rFonts w:ascii="Times New Roman" w:hAnsi="Times New Roman"/>
          <w:i/>
          <w:iCs/>
          <w:color w:val="000000" w:themeColor="text1"/>
          <w:shd w:val="clear" w:color="auto" w:fill="FFFFFF"/>
        </w:rPr>
        <w:t xml:space="preserve">Possible </w:t>
      </w:r>
      <w:r w:rsidR="004D6290" w:rsidRPr="009C6817">
        <w:rPr>
          <w:rStyle w:val="normaltextrun"/>
          <w:rFonts w:ascii="Times New Roman" w:hAnsi="Times New Roman"/>
          <w:i/>
          <w:iCs/>
          <w:color w:val="000000" w:themeColor="text1"/>
          <w:shd w:val="clear" w:color="auto" w:fill="FFFFFF"/>
        </w:rPr>
        <w:t>uses include brainstorming ideas, creating outlines, editing, and so forth. However, if you use a GenAI tool, you need to document your use, including the tool you use and when, where, and how in your work process you used it (for example: “I used ChatGPT to generate an outline for my paper, which I then revised before writing my first draft” or “I used slides</w:t>
      </w:r>
      <w:r w:rsidR="0003671F" w:rsidRPr="009C6817">
        <w:rPr>
          <w:rStyle w:val="normaltextrun"/>
          <w:rFonts w:ascii="Times New Roman" w:hAnsi="Times New Roman"/>
          <w:i/>
          <w:iCs/>
          <w:color w:val="000000" w:themeColor="text1"/>
          <w:shd w:val="clear" w:color="auto" w:fill="FFFFFF"/>
        </w:rPr>
        <w:t xml:space="preserve"> </w:t>
      </w:r>
      <w:r w:rsidR="004D6290" w:rsidRPr="009C6817">
        <w:rPr>
          <w:rStyle w:val="normaltextrun"/>
          <w:rFonts w:ascii="Times New Roman" w:hAnsi="Times New Roman"/>
          <w:i/>
          <w:iCs/>
          <w:color w:val="000000" w:themeColor="text1"/>
          <w:shd w:val="clear" w:color="auto" w:fill="FFFFFF"/>
        </w:rPr>
        <w:t xml:space="preserve">AI.io to create the </w:t>
      </w:r>
      <w:r w:rsidRPr="009C6817">
        <w:rPr>
          <w:rStyle w:val="normaltextrun"/>
          <w:rFonts w:ascii="Times New Roman" w:hAnsi="Times New Roman"/>
          <w:i/>
          <w:iCs/>
          <w:color w:val="000000" w:themeColor="text1"/>
          <w:shd w:val="clear" w:color="auto" w:fill="FFFFFF"/>
        </w:rPr>
        <w:t>slide deck</w:t>
      </w:r>
      <w:r w:rsidR="004D6290" w:rsidRPr="009C6817">
        <w:rPr>
          <w:rStyle w:val="normaltextrun"/>
          <w:rFonts w:ascii="Times New Roman" w:hAnsi="Times New Roman"/>
          <w:i/>
          <w:iCs/>
          <w:color w:val="000000" w:themeColor="text1"/>
          <w:shd w:val="clear" w:color="auto" w:fill="FFFFFF"/>
        </w:rPr>
        <w:t xml:space="preserve"> style for my presentation.” etc.). In certain cases, as part of your documentation, I may ask you to submit any GenAI results you obtained, so you need to keep GenAI-created drafts and logs of your interactions with GenAI tools; failure to provide such documentation may result in a grade reduction in certain instances. I will provide helpful resources for how best to use GenAI to support your learning process and work.</w:t>
      </w:r>
    </w:p>
    <w:p w14:paraId="2C241C55" w14:textId="77777777" w:rsidR="004D6290" w:rsidRPr="009C6817" w:rsidRDefault="004D6290" w:rsidP="004D6290">
      <w:pPr>
        <w:rPr>
          <w:rStyle w:val="normaltextrun"/>
          <w:rFonts w:ascii="Times New Roman" w:hAnsi="Times New Roman"/>
          <w:i/>
          <w:iCs/>
          <w:color w:val="000000" w:themeColor="text1"/>
          <w:shd w:val="clear" w:color="auto" w:fill="FFFFFF"/>
        </w:rPr>
      </w:pPr>
    </w:p>
    <w:p w14:paraId="005FBCF4" w14:textId="77777777" w:rsidR="004D6290" w:rsidRPr="009C6817" w:rsidRDefault="004D6290" w:rsidP="004D6290">
      <w:pPr>
        <w:rPr>
          <w:rFonts w:ascii="Times New Roman" w:hAnsi="Times New Roman"/>
          <w:i/>
          <w:iCs/>
          <w:color w:val="000000" w:themeColor="text1"/>
        </w:rPr>
      </w:pPr>
      <w:r w:rsidRPr="009C6817">
        <w:rPr>
          <w:rStyle w:val="normaltextrun"/>
          <w:rFonts w:ascii="Times New Roman" w:hAnsi="Times New Roman"/>
          <w:i/>
          <w:iCs/>
          <w:color w:val="000000" w:themeColor="text1"/>
          <w:shd w:val="clear" w:color="auto" w:fill="FFFFFF"/>
        </w:rPr>
        <w:t>Along with documentation of your GenAI use, you are also required to cite GenAI if you use any GenAI-created content in your work submissions, for example text or images or graphics generated by GenAI tools. That is, you need to treat GenAI just like other sources such as books, articles, videos, etc. I will provide guidelines for how you need to cite GenAI tools as sources.  </w:t>
      </w:r>
    </w:p>
    <w:p w14:paraId="73E7D364" w14:textId="77777777" w:rsidR="004D6290" w:rsidRPr="009C6817" w:rsidRDefault="004D6290" w:rsidP="004D6290">
      <w:pPr>
        <w:rPr>
          <w:rFonts w:ascii="Times New Roman" w:hAnsi="Times New Roman"/>
          <w:b/>
          <w:bCs/>
          <w:i/>
          <w:iCs/>
          <w:color w:val="000000" w:themeColor="text1"/>
        </w:rPr>
      </w:pPr>
    </w:p>
    <w:p w14:paraId="11463DE6" w14:textId="02AC2565" w:rsidR="004D6290" w:rsidRPr="00C516A3" w:rsidRDefault="004D6290" w:rsidP="00DD3A35">
      <w:pPr>
        <w:rPr>
          <w:rStyle w:val="normaltextrun"/>
          <w:rFonts w:ascii="Times New Roman" w:hAnsi="Times New Roman"/>
          <w:color w:val="000000" w:themeColor="text1"/>
        </w:rPr>
      </w:pPr>
      <w:r w:rsidRPr="00C516A3">
        <w:rPr>
          <w:rStyle w:val="normaltextrun"/>
          <w:rFonts w:ascii="Times New Roman" w:hAnsi="Times New Roman"/>
          <w:b/>
          <w:bCs/>
          <w:color w:val="000000" w:themeColor="text1"/>
        </w:rPr>
        <w:t>Allow certain GenAI uses but prohibit GenAI content</w:t>
      </w:r>
      <w:r w:rsidRPr="00C516A3">
        <w:rPr>
          <w:rStyle w:val="normaltextrun"/>
          <w:rFonts w:ascii="Times New Roman" w:hAnsi="Times New Roman"/>
          <w:color w:val="000000" w:themeColor="text1"/>
        </w:rPr>
        <w:t>:</w:t>
      </w:r>
    </w:p>
    <w:p w14:paraId="249CD6CA" w14:textId="2FE8B895" w:rsidR="004D6290" w:rsidRPr="009C6817" w:rsidRDefault="004D6290" w:rsidP="00DD3A35">
      <w:pPr>
        <w:rPr>
          <w:rStyle w:val="normaltextrun"/>
          <w:rFonts w:ascii="Times New Roman" w:hAnsi="Times New Roman"/>
          <w:i/>
          <w:iCs/>
          <w:color w:val="000000" w:themeColor="text1"/>
        </w:rPr>
      </w:pPr>
      <w:r w:rsidRPr="00C516A3">
        <w:rPr>
          <w:rStyle w:val="normaltextrun"/>
          <w:rFonts w:ascii="Times New Roman" w:hAnsi="Times New Roman"/>
          <w:color w:val="000000" w:themeColor="text1"/>
          <w:shd w:val="clear" w:color="auto" w:fill="FFFFFF"/>
        </w:rPr>
        <w:t xml:space="preserve">Students can use GenAI tools in this class to help with certain aspects of course work and </w:t>
      </w:r>
      <w:r w:rsidRPr="009C6817">
        <w:rPr>
          <w:rStyle w:val="normaltextrun"/>
          <w:rFonts w:ascii="Times New Roman" w:hAnsi="Times New Roman"/>
          <w:i/>
          <w:iCs/>
          <w:color w:val="000000" w:themeColor="text1"/>
          <w:shd w:val="clear" w:color="auto" w:fill="FFFFFF"/>
        </w:rPr>
        <w:t xml:space="preserve">assignments. This includes brainstorming ideas, creating a paper outline, or summarizing research findings of articles. However, you cannot use content such as text or graphics created </w:t>
      </w:r>
      <w:r w:rsidRPr="009C6817">
        <w:rPr>
          <w:rStyle w:val="normaltextrun"/>
          <w:rFonts w:ascii="Times New Roman" w:hAnsi="Times New Roman"/>
          <w:i/>
          <w:iCs/>
          <w:color w:val="000000" w:themeColor="text1"/>
          <w:shd w:val="clear" w:color="auto" w:fill="FFFFFF"/>
        </w:rPr>
        <w:lastRenderedPageBreak/>
        <w:t>by GenAI tools in your work; rather, you must be the author/creator of your work submissions. For example, you can use a GenAI tool to suggest a paper outline based on a draft you provide it, but you cannot submit a paper with text generated by GenAI as if the text is your own writing. Be advised, in accordance with UO policy, if I believe you’ve handed in work created whole or in part by GenAI tools, I may submit a report of suspected academic misconduct to the Office of Student Conduct and Community Standards for that office to make a determination of responsibility and, if warranted, assess a grade penalty. So, if you are in doubt or have questions about a particular GenAI tool and if its use is okay, check in with me and let’s discuss</w:t>
      </w:r>
    </w:p>
    <w:p w14:paraId="1231EE27" w14:textId="77777777" w:rsidR="0003671F" w:rsidRPr="00C516A3" w:rsidRDefault="0003671F" w:rsidP="004D6290">
      <w:pPr>
        <w:rPr>
          <w:rStyle w:val="normaltextrun"/>
          <w:rFonts w:ascii="Times New Roman" w:hAnsi="Times New Roman"/>
          <w:b/>
          <w:bCs/>
          <w:color w:val="000000" w:themeColor="text1"/>
        </w:rPr>
      </w:pPr>
    </w:p>
    <w:p w14:paraId="7A4406D3" w14:textId="4170747E" w:rsidR="004D6290" w:rsidRPr="00C516A3" w:rsidRDefault="004D6290" w:rsidP="004D6290">
      <w:pPr>
        <w:rPr>
          <w:rStyle w:val="normaltextrun"/>
          <w:rFonts w:ascii="Times New Roman" w:hAnsi="Times New Roman"/>
          <w:color w:val="000000" w:themeColor="text1"/>
        </w:rPr>
      </w:pPr>
      <w:r w:rsidRPr="00C516A3">
        <w:rPr>
          <w:rStyle w:val="normaltextrun"/>
          <w:rFonts w:ascii="Times New Roman" w:hAnsi="Times New Roman"/>
          <w:b/>
          <w:bCs/>
          <w:color w:val="000000" w:themeColor="text1"/>
        </w:rPr>
        <w:t>Allow GenAI use only with explicit permission for very specific tasks or assignments</w:t>
      </w:r>
      <w:r w:rsidRPr="00C516A3">
        <w:rPr>
          <w:rStyle w:val="normaltextrun"/>
          <w:rFonts w:ascii="Times New Roman" w:hAnsi="Times New Roman"/>
          <w:color w:val="000000" w:themeColor="text1"/>
        </w:rPr>
        <w:t>:</w:t>
      </w:r>
    </w:p>
    <w:p w14:paraId="070A7E25" w14:textId="77777777" w:rsidR="006F0AB7" w:rsidRPr="009C6817" w:rsidRDefault="006F0AB7" w:rsidP="006F0AB7">
      <w:pPr>
        <w:rPr>
          <w:rStyle w:val="normaltextrun"/>
          <w:rFonts w:ascii="Times New Roman" w:hAnsi="Times New Roman"/>
          <w:i/>
          <w:iCs/>
          <w:color w:val="000000" w:themeColor="text1"/>
          <w:shd w:val="clear" w:color="auto" w:fill="FFFFFF"/>
        </w:rPr>
      </w:pPr>
      <w:r w:rsidRPr="009C6817">
        <w:rPr>
          <w:rStyle w:val="normaltextrun"/>
          <w:rFonts w:ascii="Times New Roman" w:hAnsi="Times New Roman"/>
          <w:i/>
          <w:iCs/>
          <w:color w:val="000000" w:themeColor="text1"/>
          <w:shd w:val="clear" w:color="auto" w:fill="FFFFFF"/>
        </w:rPr>
        <w:t>Students may use GenAI tools in this course only with explicit instructor permission for certain tasks or on certain assignments. I will clearly indicate when you can use GenAI and provide clear guidelines for which GenAI tools are allowed and in what ways you can use them. I will also indicate how you will document your use of GenAI. In accordance with UO policy, if I believe you’ve handed in work created in whole or in part by GenAI tools used without permission, I may submit a report of suspected academic misconduct to the Office of Student Conduct and Community Standards for that office to make a determination of responsibility and, if warranted, assess a grade penalty. The bottom line is, unless permission has been given, you should not use GenAI in this course. If in doubt, ask!</w:t>
      </w:r>
    </w:p>
    <w:p w14:paraId="0B814BC2" w14:textId="77777777" w:rsidR="004D6290" w:rsidRPr="00C516A3" w:rsidRDefault="004D6290" w:rsidP="00DD3A35">
      <w:pPr>
        <w:rPr>
          <w:rFonts w:ascii="Times New Roman" w:hAnsi="Times New Roman"/>
          <w:color w:val="000000" w:themeColor="text1"/>
        </w:rPr>
      </w:pPr>
    </w:p>
    <w:p w14:paraId="2F5ABF8A" w14:textId="4772D5B1" w:rsidR="004D6290" w:rsidRPr="00C516A3" w:rsidRDefault="004D6290" w:rsidP="00DD3A35">
      <w:pPr>
        <w:rPr>
          <w:rStyle w:val="normaltextrun"/>
          <w:rFonts w:ascii="Times New Roman" w:hAnsi="Times New Roman"/>
          <w:color w:val="000000" w:themeColor="text1"/>
        </w:rPr>
      </w:pPr>
      <w:r w:rsidRPr="00C516A3">
        <w:rPr>
          <w:rStyle w:val="normaltextrun"/>
          <w:rFonts w:ascii="Times New Roman" w:hAnsi="Times New Roman"/>
          <w:b/>
          <w:bCs/>
          <w:color w:val="000000" w:themeColor="text1"/>
        </w:rPr>
        <w:t>Do not allow GenAI use or content</w:t>
      </w:r>
      <w:r w:rsidRPr="00C516A3">
        <w:rPr>
          <w:rStyle w:val="normaltextrun"/>
          <w:rFonts w:ascii="Times New Roman" w:hAnsi="Times New Roman"/>
          <w:color w:val="000000" w:themeColor="text1"/>
        </w:rPr>
        <w:t>:</w:t>
      </w:r>
    </w:p>
    <w:p w14:paraId="59CBB703" w14:textId="77777777" w:rsidR="006F0AB7" w:rsidRPr="009C6817" w:rsidRDefault="006F0AB7" w:rsidP="006F0AB7">
      <w:pPr>
        <w:rPr>
          <w:rStyle w:val="normaltextrun"/>
          <w:rFonts w:ascii="Times New Roman" w:hAnsi="Times New Roman"/>
          <w:i/>
          <w:iCs/>
          <w:color w:val="000000" w:themeColor="text1"/>
          <w:shd w:val="clear" w:color="auto" w:fill="FFFFFF"/>
        </w:rPr>
      </w:pPr>
      <w:r w:rsidRPr="009C6817">
        <w:rPr>
          <w:rStyle w:val="normaltextrun"/>
          <w:rFonts w:ascii="Times New Roman" w:hAnsi="Times New Roman"/>
          <w:i/>
          <w:iCs/>
          <w:color w:val="000000" w:themeColor="text1"/>
          <w:shd w:val="clear" w:color="auto" w:fill="FFFFFF"/>
        </w:rPr>
        <w:t>Students may not use GenAI tools in this course to produce course materials or assignments in whole or in part. All work you submit for this course toward completion of course requirements must be your own original work done specifically for this course and without substantive assistance from others, including GenAI. Work you’ve completed for previous courses or are developing for other courses this term also should not be submitted for this course.  In accordance with UO policy, if I believe you’ve handed in work created all or in part by GenAI, I will submit a report of suspected academic misconduct to the Office of Student Conduct and Community Standards for that office to make a determination of responsibility and, if warranted, assess a grade penalty. If you have any questions or doubts, please ask!</w:t>
      </w:r>
    </w:p>
    <w:p w14:paraId="0DEA6D75" w14:textId="77777777" w:rsidR="002E413C" w:rsidRPr="00C516A3" w:rsidRDefault="002E413C" w:rsidP="006F0AB7">
      <w:pPr>
        <w:rPr>
          <w:rStyle w:val="normaltextrun"/>
          <w:rFonts w:ascii="Times New Roman" w:hAnsi="Times New Roman"/>
          <w:color w:val="000000" w:themeColor="text1"/>
          <w:shd w:val="clear" w:color="auto" w:fill="FFFFFF"/>
        </w:rPr>
      </w:pPr>
    </w:p>
    <w:p w14:paraId="30CC587A" w14:textId="4368B3D8" w:rsidR="002E413C" w:rsidRPr="00C516A3" w:rsidRDefault="002E413C" w:rsidP="002E413C">
      <w:pPr>
        <w:widowControl w:val="0"/>
        <w:rPr>
          <w:rFonts w:ascii="Times New Roman" w:eastAsia="Arial Unicode MS" w:hAnsi="Times New Roman"/>
          <w:b/>
          <w:bCs/>
        </w:rPr>
      </w:pPr>
      <w:r w:rsidRPr="00C516A3">
        <w:rPr>
          <w:rFonts w:ascii="Times New Roman" w:eastAsia="Arial Unicode MS" w:hAnsi="Times New Roman"/>
          <w:b/>
          <w:bCs/>
        </w:rPr>
        <w:t>Graduate Assistants</w:t>
      </w:r>
    </w:p>
    <w:p w14:paraId="76EB2389" w14:textId="77777777" w:rsidR="002E413C" w:rsidRPr="00C516A3" w:rsidRDefault="002E413C" w:rsidP="002E413C">
      <w:pPr>
        <w:widowControl w:val="0"/>
        <w:rPr>
          <w:rFonts w:ascii="Times New Roman" w:eastAsia="Arial Unicode MS" w:hAnsi="Times New Roman"/>
          <w:b/>
        </w:rPr>
      </w:pPr>
      <w:r w:rsidRPr="00C516A3">
        <w:rPr>
          <w:rFonts w:ascii="Times New Roman" w:eastAsia="Arial Unicode MS" w:hAnsi="Times New Roman"/>
          <w:b/>
        </w:rPr>
        <w:t>Graduate Employees (GE) in graduate level courses</w:t>
      </w:r>
    </w:p>
    <w:p w14:paraId="42E04538" w14:textId="587F9839" w:rsidR="002E413C" w:rsidRPr="00C516A3" w:rsidRDefault="002E413C" w:rsidP="002E413C">
      <w:pPr>
        <w:widowControl w:val="0"/>
        <w:rPr>
          <w:rStyle w:val="normaltextrun"/>
          <w:rFonts w:ascii="Times New Roman" w:eastAsia="Arial Unicode MS" w:hAnsi="Times New Roman"/>
          <w:b/>
          <w:bCs/>
        </w:rPr>
      </w:pPr>
      <w:r w:rsidRPr="00C516A3">
        <w:rPr>
          <w:rFonts w:ascii="Times New Roman" w:eastAsia="Arial Unicode MS" w:hAnsi="Times New Roman"/>
        </w:rPr>
        <w:t>If you are concurrently taking any courses with the GE assigned to this course, please let the instructor know. The GE will not be involved with any review of assignments for students in this course who are taking other courses concurrently.</w:t>
      </w:r>
    </w:p>
    <w:p w14:paraId="19C1D7EE" w14:textId="77777777" w:rsidR="00822E17" w:rsidRPr="00C516A3" w:rsidRDefault="00822E17" w:rsidP="00B07FFA">
      <w:pPr>
        <w:widowControl w:val="0"/>
        <w:rPr>
          <w:rFonts w:ascii="Times New Roman" w:eastAsia="Arial Unicode MS" w:hAnsi="Times New Roman"/>
          <w:b/>
          <w:color w:val="000000" w:themeColor="text1"/>
        </w:rPr>
      </w:pPr>
    </w:p>
    <w:p w14:paraId="6EC40F55" w14:textId="0BC427AB" w:rsidR="00547128" w:rsidRPr="00C516A3" w:rsidRDefault="0003671F" w:rsidP="0003671F">
      <w:pPr>
        <w:pStyle w:val="Heading1"/>
        <w:keepNext w:val="0"/>
        <w:widowControl w:val="0"/>
        <w:spacing w:before="0" w:after="0"/>
        <w:jc w:val="center"/>
        <w:rPr>
          <w:rFonts w:ascii="Times New Roman" w:hAnsi="Times New Roman" w:cs="Times New Roman"/>
          <w:color w:val="000000" w:themeColor="text1"/>
          <w:sz w:val="24"/>
          <w:szCs w:val="24"/>
        </w:rPr>
      </w:pPr>
      <w:r w:rsidRPr="00C516A3">
        <w:rPr>
          <w:rFonts w:ascii="Times New Roman" w:hAnsi="Times New Roman" w:cs="Times New Roman"/>
          <w:color w:val="000000" w:themeColor="text1"/>
          <w:sz w:val="24"/>
          <w:szCs w:val="24"/>
        </w:rPr>
        <w:t>UNIVERSITY POLICIES</w:t>
      </w:r>
    </w:p>
    <w:p w14:paraId="6A942549" w14:textId="024B1F56" w:rsidR="006C55AC" w:rsidRPr="006C55AC" w:rsidRDefault="0003671F" w:rsidP="006C55AC">
      <w:pPr>
        <w:widowControl w:val="0"/>
        <w:jc w:val="center"/>
        <w:rPr>
          <w:rFonts w:ascii="Times New Roman" w:eastAsia="Arial Unicode MS" w:hAnsi="Times New Roman"/>
          <w:b/>
          <w:color w:val="000000" w:themeColor="text1"/>
          <w:u w:val="single"/>
        </w:rPr>
      </w:pPr>
      <w:r w:rsidRPr="00C516A3">
        <w:rPr>
          <w:rFonts w:ascii="Times New Roman" w:eastAsia="Arial Unicode MS" w:hAnsi="Times New Roman"/>
          <w:b/>
          <w:color w:val="000000" w:themeColor="text1"/>
          <w:u w:val="single"/>
        </w:rPr>
        <w:t xml:space="preserve">Policies with an * are required by the University </w:t>
      </w:r>
    </w:p>
    <w:p w14:paraId="00E6A6FC" w14:textId="77777777" w:rsidR="006C55AC" w:rsidRPr="00C516A3" w:rsidRDefault="006C55AC" w:rsidP="006C55AC">
      <w:pPr>
        <w:rPr>
          <w:rFonts w:ascii="Times New Roman" w:hAnsi="Times New Roman"/>
        </w:rPr>
      </w:pPr>
    </w:p>
    <w:p w14:paraId="2BA0BF7B" w14:textId="77777777" w:rsidR="006C55AC" w:rsidRPr="00C516A3" w:rsidRDefault="006C55AC" w:rsidP="006C55AC">
      <w:pPr>
        <w:pStyle w:val="Heading1"/>
        <w:keepNext w:val="0"/>
        <w:widowControl w:val="0"/>
        <w:spacing w:before="0" w:after="0"/>
        <w:rPr>
          <w:rFonts w:ascii="Times New Roman" w:hAnsi="Times New Roman" w:cs="Times New Roman"/>
          <w:b w:val="0"/>
          <w:color w:val="000000" w:themeColor="text1"/>
          <w:sz w:val="24"/>
          <w:szCs w:val="24"/>
        </w:rPr>
      </w:pPr>
      <w:r w:rsidRPr="00C516A3">
        <w:rPr>
          <w:rFonts w:ascii="Times New Roman" w:hAnsi="Times New Roman" w:cs="Times New Roman"/>
          <w:color w:val="000000" w:themeColor="text1"/>
          <w:sz w:val="24"/>
          <w:szCs w:val="24"/>
        </w:rPr>
        <w:t xml:space="preserve">*Accessible Education </w:t>
      </w:r>
    </w:p>
    <w:p w14:paraId="50DE926C" w14:textId="77777777" w:rsidR="006C55AC" w:rsidRPr="00C516A3" w:rsidRDefault="006C55AC" w:rsidP="006C55AC">
      <w:pPr>
        <w:pStyle w:val="NormalWeb"/>
        <w:shd w:val="clear" w:color="auto" w:fill="FFFFFF"/>
        <w:spacing w:before="0" w:beforeAutospacing="0" w:after="0" w:afterAutospacing="0"/>
        <w:rPr>
          <w:rStyle w:val="Emphasis"/>
          <w:color w:val="000000" w:themeColor="text1"/>
        </w:rPr>
      </w:pPr>
      <w:r w:rsidRPr="00C516A3">
        <w:rPr>
          <w:color w:val="000000" w:themeColor="text1"/>
        </w:rPr>
        <w:t>“The University of Oregon is working to create inclusive learning environments. Please notify me if there are aspects of the instruction or design of this course that result in disability-related barriers to your participation</w:t>
      </w:r>
      <w:r w:rsidRPr="00C516A3">
        <w:rPr>
          <w:i/>
          <w:iCs/>
          <w:color w:val="000000" w:themeColor="text1"/>
        </w:rPr>
        <w:t>.</w:t>
      </w:r>
      <w:r w:rsidRPr="00C516A3">
        <w:rPr>
          <w:rStyle w:val="Emphasis"/>
          <w:color w:val="000000" w:themeColor="text1"/>
        </w:rPr>
        <w:t xml:space="preserve"> Participation includes access to lectures, web-based information, in-class activities, and exams. The Accessible Education Center (</w:t>
      </w:r>
      <w:hyperlink r:id="rId18" w:history="1">
        <w:r w:rsidRPr="009F3A9D">
          <w:rPr>
            <w:rStyle w:val="Hyperlink"/>
            <w:i/>
            <w:iCs/>
          </w:rPr>
          <w:t>http://aec.uoregon.edu/</w:t>
        </w:r>
      </w:hyperlink>
      <w:r w:rsidRPr="00C516A3">
        <w:rPr>
          <w:rStyle w:val="Emphasis"/>
          <w:color w:val="000000" w:themeColor="text1"/>
        </w:rPr>
        <w:t xml:space="preserve">) works with students to provide an instructor notification letter that outlines accommodations and </w:t>
      </w:r>
      <w:r w:rsidRPr="00C516A3">
        <w:rPr>
          <w:rStyle w:val="Emphasis"/>
          <w:color w:val="000000" w:themeColor="text1"/>
        </w:rPr>
        <w:lastRenderedPageBreak/>
        <w:t>adjustments to class design that will enable better access. Contact the Accessible Education Center</w:t>
      </w:r>
      <w:r w:rsidRPr="00C516A3">
        <w:rPr>
          <w:i/>
          <w:iCs/>
          <w:color w:val="000000" w:themeColor="text1"/>
        </w:rPr>
        <w:t xml:space="preserve"> in 360 Oregon Hall at 541-346-1155 or </w:t>
      </w:r>
      <w:hyperlink r:id="rId19" w:history="1">
        <w:r w:rsidRPr="009F3A9D">
          <w:rPr>
            <w:rStyle w:val="Hyperlink"/>
            <w:i/>
            <w:iCs/>
          </w:rPr>
          <w:t>uoaec@uoregon.edu</w:t>
        </w:r>
      </w:hyperlink>
      <w:r w:rsidRPr="00C516A3">
        <w:rPr>
          <w:i/>
          <w:iCs/>
          <w:color w:val="000000" w:themeColor="text1"/>
        </w:rPr>
        <w:t xml:space="preserve"> </w:t>
      </w:r>
      <w:r w:rsidRPr="00C516A3">
        <w:rPr>
          <w:rStyle w:val="Emphasis"/>
          <w:color w:val="000000" w:themeColor="text1"/>
        </w:rPr>
        <w:t>for assistance with access or disability-related questions or concerns."</w:t>
      </w:r>
    </w:p>
    <w:p w14:paraId="05A41C2E" w14:textId="77777777" w:rsidR="006C55AC" w:rsidRPr="00C516A3" w:rsidRDefault="006C55AC" w:rsidP="006C55AC">
      <w:pPr>
        <w:pStyle w:val="NormalWeb"/>
        <w:shd w:val="clear" w:color="auto" w:fill="FFFFFF"/>
        <w:spacing w:before="0" w:beforeAutospacing="0" w:after="0" w:afterAutospacing="0"/>
        <w:rPr>
          <w:rStyle w:val="Emphasis"/>
          <w:color w:val="000000" w:themeColor="text1"/>
        </w:rPr>
      </w:pPr>
    </w:p>
    <w:p w14:paraId="03D9D1E7"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rStyle w:val="Strong"/>
          <w:color w:val="000000" w:themeColor="text1"/>
        </w:rPr>
        <w:t>*Accommodation for Religious Observances</w:t>
      </w:r>
    </w:p>
    <w:p w14:paraId="56563F71"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color w:val="000000" w:themeColor="text1"/>
        </w:rPr>
        <w:t>The university makes reasonable accommodations, upon request, for students who are unable to attend a class for religious obligations or observance reasons, in accordance with the university discrimination policy which says “Any student who, because of religious beliefs, is unable to attend classes on a particular day shall be excused from attendance requirements and from any examination or other assignment on that day. The student shall make up the examination or other assignment missed because of the absence.” To request accommodations for this course for religious observance, visit the Office of the Registrar's website (</w:t>
      </w:r>
      <w:hyperlink r:id="rId20" w:tooltip="https://registrar.uoregon.edu/calendars/religious-observances" w:history="1">
        <w:r w:rsidRPr="008C5F8C">
          <w:rPr>
            <w:rStyle w:val="Hyperlink"/>
          </w:rPr>
          <w:t>https://registrar.uoregon.edu/calendars/religious-observances</w:t>
        </w:r>
      </w:hyperlink>
      <w:r w:rsidRPr="00C516A3">
        <w:rPr>
          <w:color w:val="000000" w:themeColor="text1"/>
        </w:rPr>
        <w:t>) and complete and submit to the instructor the “Student Religious Accommodation Request” form prior to the end of the second week of the term.</w:t>
      </w:r>
    </w:p>
    <w:p w14:paraId="45CCB88D" w14:textId="77777777" w:rsidR="006C55AC" w:rsidRPr="00C516A3" w:rsidRDefault="006C55AC" w:rsidP="006C55AC">
      <w:pPr>
        <w:pStyle w:val="NormalWeb"/>
        <w:shd w:val="clear" w:color="auto" w:fill="FFFFFF"/>
        <w:spacing w:before="0" w:beforeAutospacing="0" w:after="0" w:afterAutospacing="0"/>
        <w:rPr>
          <w:color w:val="000000" w:themeColor="text1"/>
        </w:rPr>
      </w:pPr>
    </w:p>
    <w:p w14:paraId="59D0E5A5"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rStyle w:val="Strong"/>
          <w:color w:val="000000" w:themeColor="text1"/>
        </w:rPr>
        <w:t>*Mental Health and Wellness </w:t>
      </w:r>
    </w:p>
    <w:p w14:paraId="3E06BE69"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"Life at college can be very complicated. Students often feel overwhelmed or stressed, experience anxiety or depression, struggle with relationships, or just need help navigating challenges in their life. If you're facing such challenges, you don't need to handle them on your own--there's help and support on campus. </w:t>
      </w:r>
    </w:p>
    <w:p w14:paraId="23C3A953"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As your instructor if I believe you may need additional support, I will express my concerns, the reasons for them, and refer you to resources that might be helpful. It is not my intention to know the details of what might be bothering you, but simply to let you know I care, and that help is available. Getting help is a courageous thing to do—for yourself and those you care about.</w:t>
      </w:r>
    </w:p>
    <w:p w14:paraId="24438D33"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University Health Services help students cope with difficult emotions and life stressors. If you need general resources on coping with stress or want to talk with another student who has been in the same place as you, visit the Duck Nest (located in the EMU on the ground floor) and get help from one of the specially trained Peer Wellness Advocates. Find out more at </w:t>
      </w:r>
      <w:hyperlink r:id="rId21" w:history="1">
        <w:r w:rsidRPr="001F6826">
          <w:rPr>
            <w:rStyle w:val="Hyperlink"/>
          </w:rPr>
          <w:t>https://health.uoregon.edu/well-being</w:t>
        </w:r>
      </w:hyperlink>
      <w:r>
        <w:rPr>
          <w:rStyle w:val="Emphasis"/>
          <w:i w:val="0"/>
          <w:iCs w:val="0"/>
          <w:color w:val="000000" w:themeColor="text1"/>
        </w:rPr>
        <w:t xml:space="preserve"> </w:t>
      </w:r>
    </w:p>
    <w:p w14:paraId="4E8CB245"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University Counseling Services (UCS) has a team of dedicated staff members to support you with your concerns, many of whom can provide identity-based support. All clinical services are free and confidential. Find out more at counseling.uoregon.edu or by calling 541-346-3227 (anytime UCS is closed, the After-Hours Support and Crisis Line is available by calling this same number).”</w:t>
      </w:r>
    </w:p>
    <w:p w14:paraId="069FEB9E" w14:textId="77777777" w:rsidR="006C55AC" w:rsidRPr="00C516A3" w:rsidRDefault="006C55AC" w:rsidP="006C55AC">
      <w:pPr>
        <w:pStyle w:val="NormalWeb"/>
        <w:shd w:val="clear" w:color="auto" w:fill="FFFFFF"/>
        <w:spacing w:before="0" w:beforeAutospacing="0" w:after="0" w:afterAutospacing="0"/>
        <w:rPr>
          <w:rStyle w:val="Emphasis"/>
          <w:b/>
          <w:bCs/>
          <w:i w:val="0"/>
          <w:iCs w:val="0"/>
          <w:color w:val="000000" w:themeColor="text1"/>
        </w:rPr>
      </w:pPr>
    </w:p>
    <w:p w14:paraId="401ECB1D"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rStyle w:val="Emphasis"/>
          <w:b/>
          <w:bCs/>
          <w:i w:val="0"/>
          <w:iCs w:val="0"/>
          <w:color w:val="000000" w:themeColor="text1"/>
        </w:rPr>
        <w:t>*Basic Needs</w:t>
      </w:r>
    </w:p>
    <w:p w14:paraId="7862F2A5"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Any student who has difficulty affording groceries or accessing sufficient food to eat every day, or who lacks a safe and stable place to live and believes this may affect their performance in the course is urged to contact the Dean of Students Office (346-3216, 164 Oregon Hall) for support.</w:t>
      </w:r>
    </w:p>
    <w:p w14:paraId="07039F5A" w14:textId="77777777" w:rsidR="006C55AC" w:rsidRPr="00C516A3" w:rsidRDefault="006C55AC" w:rsidP="006C55AC">
      <w:pPr>
        <w:rPr>
          <w:rFonts w:ascii="Times New Roman" w:hAnsi="Times New Roman"/>
          <w:color w:val="000000" w:themeColor="text1"/>
        </w:rPr>
      </w:pPr>
      <w:r w:rsidRPr="00C516A3">
        <w:rPr>
          <w:rStyle w:val="Emphasis"/>
          <w:rFonts w:ascii="Times New Roman" w:hAnsi="Times New Roman"/>
          <w:i w:val="0"/>
          <w:iCs w:val="0"/>
          <w:color w:val="000000" w:themeColor="text1"/>
        </w:rPr>
        <w:t>This UO webpage includes resources for food, housing, healthcare, childcare, transportation, technology, finances, and legal support: </w:t>
      </w:r>
      <w:hyperlink r:id="rId22" w:history="1">
        <w:r w:rsidRPr="00E775AB">
          <w:rPr>
            <w:rStyle w:val="Hyperlink"/>
            <w:rFonts w:ascii="Times New Roman" w:hAnsi="Times New Roman"/>
          </w:rPr>
          <w:t>https://blogs.uoregon.edu/basicneeds/food/</w:t>
        </w:r>
      </w:hyperlink>
      <w:r w:rsidRPr="00E775AB">
        <w:rPr>
          <w:rStyle w:val="Hyperlink"/>
          <w:rFonts w:ascii="Times New Roman" w:hAnsi="Times New Roman"/>
          <w:color w:val="000000" w:themeColor="text1"/>
          <w:u w:val="none"/>
        </w:rPr>
        <w:t xml:space="preserve"> </w:t>
      </w:r>
      <w:r w:rsidRPr="00E775AB">
        <w:rPr>
          <w:rFonts w:ascii="Times New Roman" w:hAnsi="Times New Roman"/>
          <w:color w:val="000000" w:themeColor="text1"/>
        </w:rPr>
        <w:t>If</w:t>
      </w:r>
      <w:r w:rsidRPr="00C516A3">
        <w:rPr>
          <w:rFonts w:ascii="Times New Roman" w:hAnsi="Times New Roman"/>
          <w:color w:val="000000" w:themeColor="text1"/>
        </w:rPr>
        <w:t xml:space="preserve"> your need is urgent, please contact the Care and Advocacy Program by calling 541-346-3216, filling out</w:t>
      </w:r>
      <w:r w:rsidRPr="00C516A3">
        <w:rPr>
          <w:rFonts w:ascii="Times New Roman" w:hAnsi="Times New Roman"/>
          <w:color w:val="000000" w:themeColor="text1"/>
          <w:shd w:val="clear" w:color="auto" w:fill="F3F4F4"/>
        </w:rPr>
        <w:t xml:space="preserve"> </w:t>
      </w:r>
      <w:r w:rsidRPr="00C516A3">
        <w:rPr>
          <w:rFonts w:ascii="Times New Roman" w:hAnsi="Times New Roman"/>
          <w:color w:val="000000" w:themeColor="text1"/>
        </w:rPr>
        <w:t>the </w:t>
      </w:r>
      <w:hyperlink r:id="rId23" w:history="1">
        <w:r w:rsidRPr="00595502">
          <w:rPr>
            <w:rStyle w:val="Hyperlink"/>
            <w:rFonts w:ascii="Times New Roman" w:hAnsi="Times New Roman"/>
          </w:rPr>
          <w:t>Community Care and Support form</w:t>
        </w:r>
      </w:hyperlink>
      <w:r w:rsidRPr="00C516A3">
        <w:rPr>
          <w:rFonts w:ascii="Times New Roman" w:hAnsi="Times New Roman"/>
          <w:color w:val="000000" w:themeColor="text1"/>
        </w:rPr>
        <w:t>, or by </w:t>
      </w:r>
      <w:hyperlink r:id="rId24" w:history="1">
        <w:r w:rsidRPr="00595502">
          <w:rPr>
            <w:rStyle w:val="Hyperlink"/>
            <w:rFonts w:ascii="Times New Roman" w:hAnsi="Times New Roman"/>
          </w:rPr>
          <w:t>scheduling an appointment</w:t>
        </w:r>
      </w:hyperlink>
      <w:r w:rsidRPr="00C516A3">
        <w:rPr>
          <w:rFonts w:ascii="Times New Roman" w:hAnsi="Times New Roman"/>
          <w:color w:val="000000" w:themeColor="text1"/>
        </w:rPr>
        <w:t> with an advocate.</w:t>
      </w:r>
      <w:r w:rsidRPr="00C516A3">
        <w:rPr>
          <w:rFonts w:ascii="Times New Roman" w:hAnsi="Times New Roman"/>
          <w:color w:val="000000" w:themeColor="text1"/>
          <w:shd w:val="clear" w:color="auto" w:fill="F3F4F4"/>
        </w:rPr>
        <w:t> </w:t>
      </w:r>
    </w:p>
    <w:p w14:paraId="3104F977" w14:textId="77777777" w:rsidR="006C55AC" w:rsidRPr="00C516A3" w:rsidRDefault="006C55AC" w:rsidP="006C55AC">
      <w:pPr>
        <w:tabs>
          <w:tab w:val="left" w:pos="900"/>
        </w:tabs>
        <w:ind w:right="144"/>
        <w:contextualSpacing/>
        <w:textAlignment w:val="baseline"/>
        <w:rPr>
          <w:rFonts w:ascii="Times New Roman" w:hAnsi="Times New Roman"/>
          <w:color w:val="000000" w:themeColor="text1"/>
          <w:spacing w:val="3"/>
        </w:rPr>
      </w:pPr>
    </w:p>
    <w:p w14:paraId="26E325CB" w14:textId="77777777" w:rsidR="006C55AC" w:rsidRPr="00C516A3" w:rsidRDefault="006C55AC" w:rsidP="006C55AC">
      <w:pPr>
        <w:tabs>
          <w:tab w:val="left" w:pos="900"/>
        </w:tabs>
        <w:ind w:right="144"/>
        <w:contextualSpacing/>
        <w:textAlignment w:val="baseline"/>
        <w:rPr>
          <w:rFonts w:ascii="Times New Roman" w:hAnsi="Times New Roman"/>
          <w:b/>
          <w:bCs/>
          <w:color w:val="000000" w:themeColor="text1"/>
          <w:spacing w:val="3"/>
        </w:rPr>
      </w:pPr>
      <w:r w:rsidRPr="00C516A3">
        <w:rPr>
          <w:rFonts w:ascii="Times New Roman" w:hAnsi="Times New Roman"/>
          <w:b/>
          <w:bCs/>
          <w:color w:val="000000" w:themeColor="text1"/>
          <w:spacing w:val="3"/>
        </w:rPr>
        <w:t>*Respect for Diversity</w:t>
      </w:r>
    </w:p>
    <w:p w14:paraId="732DB53C" w14:textId="77777777" w:rsidR="006C55AC" w:rsidRPr="00C516A3" w:rsidRDefault="006C55AC" w:rsidP="006C55AC">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lastRenderedPageBreak/>
        <w:t xml:space="preserve">It is the policy of the University of Oregon to support and value equity and diversity and to provide inclusive learning environments for all students.  To do so requires that we: </w:t>
      </w:r>
    </w:p>
    <w:p w14:paraId="3B8EAC7E" w14:textId="77777777" w:rsidR="006C55AC" w:rsidRPr="00C516A3" w:rsidRDefault="006C55AC" w:rsidP="006C55A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respect the dignity and essential worth of all individuals. </w:t>
      </w:r>
    </w:p>
    <w:p w14:paraId="6B7C349D" w14:textId="77777777" w:rsidR="006C55AC" w:rsidRPr="00C516A3" w:rsidRDefault="006C55AC" w:rsidP="006C55A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promote a culture of respect throughout the University community. </w:t>
      </w:r>
    </w:p>
    <w:p w14:paraId="16FB58E2" w14:textId="77777777" w:rsidR="006C55AC" w:rsidRPr="00C516A3" w:rsidRDefault="006C55AC" w:rsidP="006C55A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respect the privacy, property, and freedom of others. </w:t>
      </w:r>
    </w:p>
    <w:p w14:paraId="438D9484" w14:textId="77777777" w:rsidR="006C55AC" w:rsidRPr="00C516A3" w:rsidRDefault="006C55AC" w:rsidP="006C55A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reject bigotry, discrimination, violence, or intimidation of any kind. </w:t>
      </w:r>
    </w:p>
    <w:p w14:paraId="2987718F" w14:textId="77777777" w:rsidR="006C55AC" w:rsidRPr="00C516A3" w:rsidRDefault="006C55AC" w:rsidP="006C55A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 xml:space="preserve">practice personal and academic integrity and expect it from others. </w:t>
      </w:r>
    </w:p>
    <w:p w14:paraId="4C1C3A1D" w14:textId="77777777" w:rsidR="006C55AC" w:rsidRPr="00C516A3" w:rsidRDefault="006C55AC" w:rsidP="006C55AC">
      <w:pPr>
        <w:pStyle w:val="Heading1"/>
        <w:keepNext w:val="0"/>
        <w:widowControl w:val="0"/>
        <w:numPr>
          <w:ilvl w:val="0"/>
          <w:numId w:val="1"/>
        </w:numPr>
        <w:tabs>
          <w:tab w:val="num" w:pos="360"/>
          <w:tab w:val="num" w:pos="1080"/>
        </w:tabs>
        <w:spacing w:before="0" w:after="0"/>
        <w:ind w:left="0" w:firstLine="0"/>
        <w:rPr>
          <w:rFonts w:ascii="Times New Roman" w:hAnsi="Times New Roman" w:cs="Times New Roman"/>
          <w:b w:val="0"/>
          <w:sz w:val="24"/>
          <w:szCs w:val="24"/>
        </w:rPr>
      </w:pPr>
      <w:r w:rsidRPr="00C516A3">
        <w:rPr>
          <w:rFonts w:ascii="Times New Roman" w:hAnsi="Times New Roman" w:cs="Times New Roman"/>
          <w:b w:val="0"/>
          <w:sz w:val="24"/>
          <w:szCs w:val="24"/>
        </w:rPr>
        <w:t>promote the diversity of opinions, ideas and backgrounds which is the lifeblood of the university.</w:t>
      </w:r>
    </w:p>
    <w:p w14:paraId="71EE4918" w14:textId="77777777" w:rsidR="006C55AC" w:rsidRPr="00C516A3" w:rsidRDefault="006C55AC" w:rsidP="006C55AC">
      <w:pPr>
        <w:pStyle w:val="Heading1"/>
        <w:keepNext w:val="0"/>
        <w:widowControl w:val="0"/>
        <w:spacing w:before="0" w:after="0"/>
        <w:rPr>
          <w:rFonts w:ascii="Times New Roman" w:hAnsi="Times New Roman" w:cs="Times New Roman"/>
          <w:b w:val="0"/>
          <w:sz w:val="24"/>
          <w:szCs w:val="24"/>
        </w:rPr>
      </w:pPr>
    </w:p>
    <w:p w14:paraId="5D770066" w14:textId="77777777" w:rsidR="006C55AC" w:rsidRPr="00C516A3" w:rsidRDefault="006C55AC" w:rsidP="006C55AC">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t>In this course, class discussions, projects/activities and assignments will challenge students to think critically about and be sensitive to the influence, and intersections, of race, ethnicity, nationality, documentation, language, religion, gender, socioeconomic background, physical and cognitive ability, sexual orientation, and other cultural identities and experiences. Students will be encouraged to develop or expand their respect and understanding of such differences.</w:t>
      </w:r>
    </w:p>
    <w:p w14:paraId="39572B70" w14:textId="77777777" w:rsidR="006C55AC" w:rsidRPr="00C516A3" w:rsidRDefault="006C55AC" w:rsidP="006C55AC">
      <w:pPr>
        <w:pStyle w:val="Heading1"/>
        <w:keepNext w:val="0"/>
        <w:widowControl w:val="0"/>
        <w:spacing w:before="0" w:after="0"/>
        <w:rPr>
          <w:rFonts w:ascii="Times New Roman" w:hAnsi="Times New Roman" w:cs="Times New Roman"/>
          <w:b w:val="0"/>
          <w:sz w:val="24"/>
          <w:szCs w:val="24"/>
        </w:rPr>
      </w:pPr>
    </w:p>
    <w:p w14:paraId="602A2E1E" w14:textId="77777777" w:rsidR="006C55AC" w:rsidRDefault="006C55AC" w:rsidP="006C55AC">
      <w:pPr>
        <w:pStyle w:val="Heading1"/>
        <w:keepNext w:val="0"/>
        <w:widowControl w:val="0"/>
        <w:spacing w:before="0" w:after="0"/>
        <w:rPr>
          <w:rFonts w:ascii="Times New Roman" w:hAnsi="Times New Roman" w:cs="Times New Roman"/>
          <w:b w:val="0"/>
          <w:sz w:val="24"/>
          <w:szCs w:val="24"/>
        </w:rPr>
      </w:pPr>
      <w:r w:rsidRPr="00C516A3">
        <w:rPr>
          <w:rFonts w:ascii="Times New Roman" w:hAnsi="Times New Roman" w:cs="Times New Roman"/>
          <w:b w:val="0"/>
          <w:sz w:val="24"/>
          <w:szCs w:val="24"/>
        </w:rPr>
        <w:t>Maintaining an inclusive classroom environment where all students feel able to talk about their cultural identities and experiences, ideas, beliefs, and values will not only be my responsibility, but the responsibility of each class member as well. Behavior that disregards or diminishes another student will not be permitted for any reason. This means that no racist, ableist, transphobic, xenophobic, chauvinistic, or otherwise derogatory comments will be allowed. It also means that students must pay attention and listen respectfully to each other’s comments.</w:t>
      </w:r>
    </w:p>
    <w:p w14:paraId="4D382B36" w14:textId="77777777" w:rsidR="006C55AC" w:rsidRDefault="006C55AC" w:rsidP="006C55AC"/>
    <w:p w14:paraId="7EDE892F" w14:textId="77777777" w:rsidR="006C55AC" w:rsidRPr="00F634CE" w:rsidRDefault="006C55AC" w:rsidP="006C55AC">
      <w:pPr>
        <w:tabs>
          <w:tab w:val="left" w:pos="900"/>
        </w:tabs>
        <w:ind w:right="144"/>
        <w:contextualSpacing/>
        <w:textAlignment w:val="baseline"/>
        <w:rPr>
          <w:rFonts w:ascii="Times New Roman" w:hAnsi="Times New Roman"/>
          <w:color w:val="000000" w:themeColor="text1"/>
          <w:spacing w:val="3"/>
        </w:rPr>
      </w:pPr>
      <w:r w:rsidRPr="00C516A3">
        <w:rPr>
          <w:rFonts w:ascii="Times New Roman" w:hAnsi="Times New Roman"/>
          <w:color w:val="000000" w:themeColor="text1"/>
          <w:spacing w:val="3"/>
        </w:rPr>
        <w:t xml:space="preserve">Please let me know if aspects of the instruction, course design, or class activities undermine these principles in any way. </w:t>
      </w:r>
      <w:r w:rsidRPr="00C516A3">
        <w:rPr>
          <w:rFonts w:ascii="Times New Roman" w:hAnsi="Times New Roman"/>
          <w:color w:val="000000" w:themeColor="text1"/>
        </w:rPr>
        <w:t>For additional assistance and resources, you may also consider contacting the</w:t>
      </w:r>
      <w:r w:rsidRPr="00C516A3">
        <w:rPr>
          <w:rStyle w:val="apple-converted-space"/>
          <w:rFonts w:ascii="Times New Roman" w:hAnsi="Times New Roman"/>
          <w:color w:val="000000" w:themeColor="text1"/>
        </w:rPr>
        <w:t> </w:t>
      </w:r>
      <w:hyperlink r:id="rId25" w:history="1">
        <w:r w:rsidRPr="00DF4E3E">
          <w:rPr>
            <w:rStyle w:val="Hyperlink"/>
            <w:rFonts w:ascii="Times New Roman" w:hAnsi="Times New Roman"/>
          </w:rPr>
          <w:t>Division of Equity and Inclusion through their website</w:t>
        </w:r>
      </w:hyperlink>
      <w:r w:rsidRPr="00C516A3">
        <w:rPr>
          <w:rFonts w:ascii="Times New Roman" w:hAnsi="Times New Roman"/>
          <w:color w:val="000000" w:themeColor="text1"/>
        </w:rPr>
        <w:t> or by phone (at 541-346-3175), or the</w:t>
      </w:r>
      <w:r w:rsidRPr="00C516A3">
        <w:rPr>
          <w:rStyle w:val="apple-converted-space"/>
          <w:rFonts w:ascii="Times New Roman" w:hAnsi="Times New Roman"/>
          <w:color w:val="000000" w:themeColor="text1"/>
        </w:rPr>
        <w:t> </w:t>
      </w:r>
      <w:hyperlink r:id="rId26" w:history="1">
        <w:r w:rsidRPr="009C48D6">
          <w:rPr>
            <w:rStyle w:val="Hyperlink"/>
            <w:rFonts w:ascii="Times New Roman" w:hAnsi="Times New Roman"/>
          </w:rPr>
          <w:t>Center for Multicultural Academic Excellence through their website</w:t>
        </w:r>
      </w:hyperlink>
      <w:r w:rsidRPr="00C516A3">
        <w:rPr>
          <w:rStyle w:val="apple-converted-space"/>
          <w:rFonts w:ascii="Times New Roman" w:hAnsi="Times New Roman"/>
          <w:color w:val="000000" w:themeColor="text1"/>
        </w:rPr>
        <w:t> </w:t>
      </w:r>
      <w:r w:rsidRPr="00C516A3">
        <w:rPr>
          <w:rFonts w:ascii="Times New Roman" w:hAnsi="Times New Roman"/>
          <w:color w:val="000000" w:themeColor="text1"/>
        </w:rPr>
        <w:t>or by phone (at 541-346-3479).</w:t>
      </w:r>
    </w:p>
    <w:p w14:paraId="3A41D6B9" w14:textId="77777777" w:rsidR="006C55AC" w:rsidRPr="00C516A3" w:rsidRDefault="006C55AC" w:rsidP="006C55AC">
      <w:pPr>
        <w:pStyle w:val="NormalWeb"/>
        <w:shd w:val="clear" w:color="auto" w:fill="FFFFFF"/>
        <w:spacing w:before="0" w:beforeAutospacing="0" w:after="0" w:afterAutospacing="0"/>
        <w:rPr>
          <w:b/>
          <w:bCs/>
          <w:color w:val="000000" w:themeColor="text1"/>
        </w:rPr>
      </w:pPr>
    </w:p>
    <w:p w14:paraId="0AD73A6C"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b/>
          <w:bCs/>
          <w:color w:val="000000" w:themeColor="text1"/>
        </w:rPr>
        <w:t>*Academic Integrity</w:t>
      </w:r>
      <w:r w:rsidRPr="00C516A3">
        <w:rPr>
          <w:color w:val="000000" w:themeColor="text1"/>
        </w:rPr>
        <w:t xml:space="preserve"> </w:t>
      </w:r>
    </w:p>
    <w:p w14:paraId="7DE8F216"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rStyle w:val="Emphasis"/>
          <w:i w:val="0"/>
          <w:iCs w:val="0"/>
          <w:color w:val="000000" w:themeColor="text1"/>
        </w:rPr>
        <w:t>“The University Student Conduct Code (available at </w:t>
      </w:r>
      <w:hyperlink r:id="rId27" w:history="1">
        <w:r w:rsidRPr="00461D6F">
          <w:rPr>
            <w:rStyle w:val="Hyperlink"/>
          </w:rPr>
          <w:t>conduct.uoregon.edu</w:t>
        </w:r>
      </w:hyperlink>
      <w:r w:rsidRPr="00C516A3">
        <w:rPr>
          <w:rStyle w:val="Emphasis"/>
          <w:i w:val="0"/>
          <w:iCs w:val="0"/>
          <w:color w:val="000000" w:themeColor="text1"/>
        </w:rPr>
        <w:t>) defines academic misconduct. Students are prohibited from committing or attempting to commit any act that constitutes academic misconduct. By way of example, students should not give or receive (or attempt to give or receive) unauthorized help on assignments or examinations without express permission from the instructor. Students should properly acknowledge and document all sources of information (e.g., quotations, paraphrases, ideas) and use only the sources and resources authorized by the instructor. If there is any question about whether an act constitutes academic misconduct, it is the students’ obligation to clarify the question with the instructor before committing or attempting to commit the act. Additional information about a common form of academic misconduct, plagiarism, is available at </w:t>
      </w:r>
      <w:hyperlink r:id="rId28" w:history="1">
        <w:r w:rsidRPr="00461D6F">
          <w:rPr>
            <w:rStyle w:val="Hyperlink"/>
          </w:rPr>
          <w:t>https://researchguides.uoregon.edu/citing-plagiarism</w:t>
        </w:r>
      </w:hyperlink>
      <w:r w:rsidRPr="00C516A3">
        <w:rPr>
          <w:rStyle w:val="Emphasis"/>
          <w:i w:val="0"/>
          <w:iCs w:val="0"/>
          <w:color w:val="000000" w:themeColor="text1"/>
        </w:rPr>
        <w:t>.”</w:t>
      </w:r>
    </w:p>
    <w:p w14:paraId="6C9C2050" w14:textId="77777777" w:rsidR="006C55AC" w:rsidRPr="00C516A3" w:rsidRDefault="006C55AC" w:rsidP="006C55AC">
      <w:pPr>
        <w:pStyle w:val="NormalWeb"/>
        <w:shd w:val="clear" w:color="auto" w:fill="FFFFFF"/>
        <w:spacing w:before="0" w:beforeAutospacing="0" w:after="0" w:afterAutospacing="0"/>
        <w:rPr>
          <w:color w:val="000000" w:themeColor="text1"/>
        </w:rPr>
      </w:pPr>
    </w:p>
    <w:p w14:paraId="3C9093AD"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b/>
          <w:bCs/>
          <w:color w:val="000000" w:themeColor="text1"/>
        </w:rPr>
        <w:t>*Mandatory Reporter Status</w:t>
      </w:r>
    </w:p>
    <w:p w14:paraId="117E1C02"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color w:val="000000" w:themeColor="text1"/>
        </w:rPr>
        <w:t>“I am a designated reporter. For information about my reporting obligations as an employee, please see </w:t>
      </w:r>
      <w:hyperlink r:id="rId29" w:anchor="employee-obligations" w:history="1">
        <w:r w:rsidRPr="006047C9">
          <w:rPr>
            <w:rStyle w:val="Hyperlink"/>
          </w:rPr>
          <w:t>Employee Reporting Obligations</w:t>
        </w:r>
      </w:hyperlink>
      <w:r w:rsidRPr="00C516A3">
        <w:rPr>
          <w:color w:val="000000" w:themeColor="text1"/>
        </w:rPr>
        <w:t xml:space="preserve"> on the Office of Investigations and Civil Rights Compliance (OICRC) website. Students experiencing any form of prohibited discrimination or </w:t>
      </w:r>
      <w:r w:rsidRPr="00C516A3">
        <w:rPr>
          <w:color w:val="000000" w:themeColor="text1"/>
        </w:rPr>
        <w:lastRenderedPageBreak/>
        <w:t>harassment, including sex or gender-based violence, may seek information and resources at </w:t>
      </w:r>
      <w:hyperlink r:id="rId30" w:history="1">
        <w:r w:rsidRPr="006047C9">
          <w:rPr>
            <w:rStyle w:val="Hyperlink"/>
          </w:rPr>
          <w:t>safe.uoregon.edu</w:t>
        </w:r>
      </w:hyperlink>
      <w:r w:rsidRPr="00C516A3">
        <w:rPr>
          <w:color w:val="000000" w:themeColor="text1"/>
        </w:rPr>
        <w:t> </w:t>
      </w:r>
      <w:r>
        <w:rPr>
          <w:color w:val="000000" w:themeColor="text1"/>
        </w:rPr>
        <w:t>o</w:t>
      </w:r>
      <w:r w:rsidRPr="00C516A3">
        <w:rPr>
          <w:color w:val="000000" w:themeColor="text1"/>
        </w:rPr>
        <w:t>r </w:t>
      </w:r>
      <w:hyperlink r:id="rId31" w:history="1">
        <w:r w:rsidRPr="006047C9">
          <w:rPr>
            <w:rStyle w:val="Hyperlink"/>
          </w:rPr>
          <w:t>investigations.uoregon.edu</w:t>
        </w:r>
      </w:hyperlink>
      <w:r w:rsidRPr="00C516A3">
        <w:rPr>
          <w:color w:val="000000" w:themeColor="text1"/>
        </w:rPr>
        <w:t> or contact the non-confidential Title IX office/Office of Civil Rights Compliance (541-346-3123), or Dean of Students offices (541-346-3216), or call the 24-7 hotline 541-346-SAFE for help. I am also a mandatory reporter of child abuse. Please find more information at </w:t>
      </w:r>
      <w:hyperlink r:id="rId32" w:history="1">
        <w:r w:rsidRPr="00FB207C">
          <w:rPr>
            <w:rStyle w:val="Hyperlink"/>
          </w:rPr>
          <w:t>Mandatory Reporting of Child Abuse and Neglect</w:t>
        </w:r>
      </w:hyperlink>
      <w:r w:rsidRPr="00C516A3">
        <w:rPr>
          <w:color w:val="000000" w:themeColor="text1"/>
        </w:rPr>
        <w:t>.”</w:t>
      </w:r>
    </w:p>
    <w:p w14:paraId="2E052922" w14:textId="77777777" w:rsidR="006C55AC" w:rsidRPr="00C516A3" w:rsidRDefault="006C55AC" w:rsidP="006C55AC">
      <w:pPr>
        <w:pStyle w:val="NormalWeb"/>
        <w:shd w:val="clear" w:color="auto" w:fill="FFFFFF"/>
        <w:spacing w:before="0" w:beforeAutospacing="0" w:after="0" w:afterAutospacing="0"/>
        <w:rPr>
          <w:color w:val="000000" w:themeColor="text1"/>
        </w:rPr>
      </w:pPr>
    </w:p>
    <w:p w14:paraId="1707BDDE"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b/>
          <w:bCs/>
          <w:color w:val="000000" w:themeColor="text1"/>
        </w:rPr>
        <w:t>*Academic Disruption due to Campus Emergency</w:t>
      </w:r>
    </w:p>
    <w:p w14:paraId="1F0BB030"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color w:val="000000" w:themeColor="text1"/>
        </w:rPr>
        <w:t>“In the event of a campus emergency that disrupts academic activities, course requirements, deadlines, and grading percentages are subject to change. Information about changes in this course will be communicated as soon as possible by email, and on Canvas. If we are not able to meet face-to-face, students should immediately log onto Canvas and read any announcements and/or access alternative assignments. Students are also encouraged to continue the readings and other assignments as outlined in this syllabus or subsequent syllabi.”</w:t>
      </w:r>
    </w:p>
    <w:p w14:paraId="1E72E04E" w14:textId="77777777" w:rsidR="006C55AC" w:rsidRPr="00C516A3" w:rsidRDefault="006C55AC" w:rsidP="006C55AC">
      <w:pPr>
        <w:pStyle w:val="NormalWeb"/>
        <w:shd w:val="clear" w:color="auto" w:fill="FFFFFF"/>
        <w:spacing w:before="0" w:beforeAutospacing="0" w:after="0" w:afterAutospacing="0"/>
        <w:rPr>
          <w:b/>
          <w:bCs/>
          <w:color w:val="000000" w:themeColor="text1"/>
        </w:rPr>
      </w:pPr>
    </w:p>
    <w:p w14:paraId="3813D306"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b/>
          <w:bCs/>
          <w:color w:val="000000" w:themeColor="text1"/>
        </w:rPr>
        <w:t>*Inclement Weather</w:t>
      </w:r>
    </w:p>
    <w:p w14:paraId="6B9359FB" w14:textId="77777777" w:rsidR="006C55AC" w:rsidRPr="00C516A3" w:rsidRDefault="006C55AC" w:rsidP="006C55AC">
      <w:pPr>
        <w:pStyle w:val="NormalWeb"/>
        <w:shd w:val="clear" w:color="auto" w:fill="FFFFFF"/>
        <w:spacing w:before="0" w:beforeAutospacing="0" w:after="0" w:afterAutospacing="0"/>
        <w:rPr>
          <w:color w:val="000000" w:themeColor="text1"/>
        </w:rPr>
      </w:pPr>
      <w:r w:rsidRPr="00C516A3">
        <w:rPr>
          <w:color w:val="000000" w:themeColor="text1"/>
        </w:rPr>
        <w:t>“It is generally expected that class will meet unless the University is officially closed for inclement weather. If it becomes necessary to cancel class while the University remains open, this will be announced on Canvas and by email. Updates on inclement weather and closure are also communicated in other ways described here: </w:t>
      </w:r>
      <w:hyperlink r:id="rId33" w:history="1">
        <w:r w:rsidRPr="001F6826">
          <w:rPr>
            <w:rStyle w:val="Hyperlink"/>
          </w:rPr>
          <w:t>https://hr.uoregon.edu/content/inclement-weather-immediate-updates</w:t>
        </w:r>
      </w:hyperlink>
      <w:r>
        <w:t xml:space="preserve"> </w:t>
      </w:r>
    </w:p>
    <w:p w14:paraId="0EEFD2FF" w14:textId="77777777" w:rsidR="006C55AC" w:rsidRPr="00C516A3" w:rsidRDefault="006C55AC" w:rsidP="006C55AC">
      <w:pPr>
        <w:widowControl w:val="0"/>
        <w:rPr>
          <w:rFonts w:ascii="Times New Roman" w:hAnsi="Times New Roman"/>
          <w:b/>
          <w:color w:val="000000" w:themeColor="text1"/>
        </w:rPr>
      </w:pPr>
    </w:p>
    <w:p w14:paraId="217E27D4" w14:textId="77777777" w:rsidR="006C55AC" w:rsidRPr="00C516A3" w:rsidRDefault="006C55AC" w:rsidP="006C55AC">
      <w:pPr>
        <w:widowControl w:val="0"/>
        <w:rPr>
          <w:rFonts w:ascii="Times New Roman" w:hAnsi="Times New Roman"/>
          <w:b/>
          <w:color w:val="000000" w:themeColor="text1"/>
        </w:rPr>
      </w:pPr>
      <w:r w:rsidRPr="00C516A3">
        <w:rPr>
          <w:rFonts w:ascii="Times New Roman" w:hAnsi="Times New Roman"/>
          <w:b/>
          <w:color w:val="000000" w:themeColor="text1"/>
        </w:rPr>
        <w:t xml:space="preserve">Conflict Resolution </w:t>
      </w:r>
    </w:p>
    <w:p w14:paraId="7FCAA36A" w14:textId="77777777" w:rsidR="006C55AC" w:rsidRPr="00C516A3" w:rsidRDefault="006C55AC" w:rsidP="006C55AC">
      <w:pPr>
        <w:widowControl w:val="0"/>
        <w:rPr>
          <w:rFonts w:ascii="Times New Roman" w:hAnsi="Times New Roman"/>
          <w:color w:val="000000" w:themeColor="text1"/>
        </w:rPr>
      </w:pPr>
      <w:r w:rsidRPr="00C516A3">
        <w:rPr>
          <w:rFonts w:ascii="Times New Roman" w:hAnsi="Times New Roman"/>
          <w:color w:val="000000" w:themeColor="text1"/>
        </w:rPr>
        <w:t xml:space="preserve">Several options, both informal and formal, are available to resolve conflicts for students who believe they have been subjected to or have witnessed bias, unfairness, or other improper treatment. </w:t>
      </w:r>
    </w:p>
    <w:p w14:paraId="1BEC0A94" w14:textId="77777777" w:rsidR="006C55AC" w:rsidRPr="00C516A3" w:rsidRDefault="006C55AC" w:rsidP="006C55AC">
      <w:pPr>
        <w:widowControl w:val="0"/>
        <w:rPr>
          <w:rFonts w:ascii="Times New Roman" w:hAnsi="Times New Roman"/>
          <w:color w:val="000000" w:themeColor="text1"/>
        </w:rPr>
      </w:pPr>
    </w:p>
    <w:p w14:paraId="495E86FD" w14:textId="77777777" w:rsidR="006C55AC" w:rsidRPr="00C516A3" w:rsidRDefault="006C55AC" w:rsidP="006C55AC">
      <w:pPr>
        <w:widowControl w:val="0"/>
        <w:rPr>
          <w:rFonts w:ascii="Times New Roman" w:hAnsi="Times New Roman"/>
          <w:b/>
          <w:color w:val="000000" w:themeColor="text1"/>
        </w:rPr>
      </w:pPr>
      <w:r w:rsidRPr="00C516A3">
        <w:rPr>
          <w:rFonts w:ascii="Times New Roman" w:hAnsi="Times New Roman"/>
          <w:color w:val="000000" w:themeColor="text1"/>
        </w:rPr>
        <w:t xml:space="preserve">It is important to exhaust the administrative remedies available to you including discussing the conflict with the specific individual, contacting the Department Head, or within the College of Education, fall term you can contact the Associate Dean for Academic Affairs, </w:t>
      </w:r>
      <w:r w:rsidRPr="0084579C">
        <w:rPr>
          <w:rStyle w:val="Hyperlink"/>
          <w:rFonts w:ascii="Times New Roman" w:hAnsi="Times New Roman"/>
          <w:color w:val="000000" w:themeColor="text1"/>
          <w:u w:val="none"/>
        </w:rPr>
        <w:t xml:space="preserve">Sylvia Thompson, (541) 346-2483 </w:t>
      </w:r>
      <w:hyperlink r:id="rId34" w:history="1">
        <w:r w:rsidRPr="001F6826">
          <w:rPr>
            <w:rStyle w:val="Hyperlink"/>
            <w:rFonts w:ascii="Times New Roman" w:hAnsi="Times New Roman"/>
          </w:rPr>
          <w:t>sthomps5@uoregon.edu</w:t>
        </w:r>
      </w:hyperlink>
      <w:r w:rsidRPr="00C516A3">
        <w:rPr>
          <w:rFonts w:ascii="Times New Roman" w:hAnsi="Times New Roman"/>
          <w:color w:val="000000" w:themeColor="text1"/>
        </w:rPr>
        <w:t>. Outside the College, you can contact:</w:t>
      </w:r>
      <w:r w:rsidRPr="00C516A3">
        <w:rPr>
          <w:rFonts w:ascii="Times New Roman" w:hAnsi="Times New Roman"/>
          <w:b/>
          <w:color w:val="000000" w:themeColor="text1"/>
        </w:rPr>
        <w:t xml:space="preserve"> </w:t>
      </w:r>
    </w:p>
    <w:p w14:paraId="4A6D6CBB" w14:textId="77777777" w:rsidR="006C55AC" w:rsidRPr="00C516A3" w:rsidRDefault="006C55AC" w:rsidP="006C55AC">
      <w:pPr>
        <w:pStyle w:val="ListParagraph"/>
        <w:widowControl w:val="0"/>
        <w:numPr>
          <w:ilvl w:val="0"/>
          <w:numId w:val="2"/>
        </w:numPr>
        <w:rPr>
          <w:rFonts w:ascii="Times New Roman" w:hAnsi="Times New Roman"/>
          <w:color w:val="000000" w:themeColor="text1"/>
          <w:lang w:val="es-ES"/>
        </w:rPr>
      </w:pPr>
      <w:r w:rsidRPr="00C516A3">
        <w:rPr>
          <w:rFonts w:ascii="Times New Roman" w:hAnsi="Times New Roman"/>
          <w:color w:val="000000" w:themeColor="text1"/>
          <w:lang w:val="es-ES"/>
        </w:rPr>
        <w:t xml:space="preserve">UO </w:t>
      </w:r>
      <w:proofErr w:type="spellStart"/>
      <w:r w:rsidRPr="00C516A3">
        <w:rPr>
          <w:rFonts w:ascii="Times New Roman" w:hAnsi="Times New Roman"/>
          <w:color w:val="000000" w:themeColor="text1"/>
          <w:lang w:val="es-ES"/>
        </w:rPr>
        <w:t>Bias</w:t>
      </w:r>
      <w:proofErr w:type="spellEnd"/>
      <w:r w:rsidRPr="00C516A3">
        <w:rPr>
          <w:rFonts w:ascii="Times New Roman" w:hAnsi="Times New Roman"/>
          <w:color w:val="000000" w:themeColor="text1"/>
          <w:lang w:val="es-ES"/>
        </w:rPr>
        <w:t xml:space="preserve"> Response </w:t>
      </w:r>
      <w:proofErr w:type="spellStart"/>
      <w:r w:rsidRPr="00C516A3">
        <w:rPr>
          <w:rFonts w:ascii="Times New Roman" w:hAnsi="Times New Roman"/>
          <w:color w:val="000000" w:themeColor="text1"/>
          <w:lang w:val="es-ES"/>
        </w:rPr>
        <w:t>Team</w:t>
      </w:r>
      <w:proofErr w:type="spellEnd"/>
      <w:r w:rsidRPr="00C516A3">
        <w:rPr>
          <w:rFonts w:ascii="Times New Roman" w:hAnsi="Times New Roman"/>
          <w:color w:val="000000" w:themeColor="text1"/>
          <w:lang w:val="es-ES"/>
        </w:rPr>
        <w:t xml:space="preserve">: 346-3216 </w:t>
      </w:r>
    </w:p>
    <w:p w14:paraId="62F10D16" w14:textId="77777777" w:rsidR="006C55AC" w:rsidRPr="00C516A3" w:rsidRDefault="006C55AC" w:rsidP="006C55AC">
      <w:pPr>
        <w:pStyle w:val="ListParagraph"/>
        <w:widowControl w:val="0"/>
        <w:numPr>
          <w:ilvl w:val="0"/>
          <w:numId w:val="2"/>
        </w:numPr>
        <w:rPr>
          <w:rStyle w:val="Hyperlink"/>
          <w:rFonts w:ascii="Times New Roman" w:hAnsi="Times New Roman"/>
          <w:color w:val="000000" w:themeColor="text1"/>
        </w:rPr>
      </w:pPr>
      <w:r w:rsidRPr="00C516A3">
        <w:rPr>
          <w:rFonts w:ascii="Times New Roman" w:hAnsi="Times New Roman"/>
          <w:color w:val="000000" w:themeColor="text1"/>
        </w:rPr>
        <w:t xml:space="preserve">Conflict Resolution Services 346-3216 </w:t>
      </w:r>
      <w:hyperlink r:id="rId35" w:history="1">
        <w:r w:rsidRPr="00D705D5">
          <w:rPr>
            <w:rStyle w:val="Hyperlink"/>
            <w:rFonts w:ascii="Times New Roman" w:hAnsi="Times New Roman"/>
          </w:rPr>
          <w:t>http://studentlife.uoregon.edu/support</w:t>
        </w:r>
      </w:hyperlink>
    </w:p>
    <w:p w14:paraId="548FE5F3" w14:textId="77777777" w:rsidR="006C55AC" w:rsidRDefault="006C55AC" w:rsidP="006C55AC">
      <w:pPr>
        <w:pStyle w:val="ListParagraph"/>
        <w:widowControl w:val="0"/>
        <w:numPr>
          <w:ilvl w:val="0"/>
          <w:numId w:val="2"/>
        </w:numPr>
        <w:rPr>
          <w:rFonts w:ascii="Times New Roman" w:hAnsi="Times New Roman"/>
          <w:color w:val="000000" w:themeColor="text1"/>
        </w:rPr>
      </w:pPr>
      <w:r w:rsidRPr="003C76C8">
        <w:rPr>
          <w:rFonts w:ascii="Times New Roman" w:hAnsi="Times New Roman"/>
          <w:color w:val="000000" w:themeColor="text1"/>
        </w:rPr>
        <w:t>Affirmative Action and Equal Opportunity: 346-3123</w:t>
      </w:r>
    </w:p>
    <w:p w14:paraId="2F7576C4" w14:textId="77777777" w:rsidR="006C55AC" w:rsidRPr="003C76C8" w:rsidRDefault="006C55AC" w:rsidP="006C55AC">
      <w:pPr>
        <w:widowControl w:val="0"/>
        <w:rPr>
          <w:rFonts w:ascii="Times New Roman" w:hAnsi="Times New Roman"/>
          <w:color w:val="000000" w:themeColor="text1"/>
        </w:rPr>
      </w:pPr>
    </w:p>
    <w:p w14:paraId="485A0EBA" w14:textId="77777777" w:rsidR="006C55AC" w:rsidRPr="00C516A3" w:rsidRDefault="006C55AC" w:rsidP="006C55AC">
      <w:pPr>
        <w:pStyle w:val="Heading2"/>
        <w:keepNext w:val="0"/>
        <w:widowControl w:val="0"/>
        <w:spacing w:before="0" w:after="0"/>
        <w:rPr>
          <w:rFonts w:ascii="Times New Roman" w:hAnsi="Times New Roman" w:cs="Times New Roman"/>
          <w:i w:val="0"/>
          <w:iCs w:val="0"/>
          <w:color w:val="000000" w:themeColor="text1"/>
          <w:sz w:val="24"/>
          <w:szCs w:val="24"/>
        </w:rPr>
      </w:pPr>
      <w:r w:rsidRPr="00C516A3">
        <w:rPr>
          <w:rFonts w:ascii="Times New Roman" w:hAnsi="Times New Roman" w:cs="Times New Roman"/>
          <w:i w:val="0"/>
          <w:iCs w:val="0"/>
          <w:color w:val="000000" w:themeColor="text1"/>
          <w:sz w:val="24"/>
          <w:szCs w:val="24"/>
        </w:rPr>
        <w:t>Grievance Policy</w:t>
      </w:r>
    </w:p>
    <w:p w14:paraId="41F3C106" w14:textId="77777777" w:rsidR="006C55AC" w:rsidRDefault="006C55AC" w:rsidP="006C55AC">
      <w:pPr>
        <w:widowControl w:val="0"/>
        <w:rPr>
          <w:rFonts w:ascii="Times New Roman" w:hAnsi="Times New Roman"/>
          <w:color w:val="000000" w:themeColor="text1"/>
        </w:rPr>
      </w:pPr>
      <w:r w:rsidRPr="00C516A3">
        <w:rPr>
          <w:rFonts w:ascii="Times New Roman" w:hAnsi="Times New Roman"/>
          <w:color w:val="000000" w:themeColor="text1"/>
        </w:rPr>
        <w:t xml:space="preserve">A student or group of students </w:t>
      </w:r>
      <w:proofErr w:type="gramStart"/>
      <w:r w:rsidRPr="00C516A3">
        <w:rPr>
          <w:rFonts w:ascii="Times New Roman" w:hAnsi="Times New Roman"/>
          <w:color w:val="000000" w:themeColor="text1"/>
        </w:rPr>
        <w:t>of</w:t>
      </w:r>
      <w:proofErr w:type="gramEnd"/>
      <w:r w:rsidRPr="00C516A3">
        <w:rPr>
          <w:rFonts w:ascii="Times New Roman" w:hAnsi="Times New Roman"/>
          <w:color w:val="000000" w:themeColor="text1"/>
        </w:rPr>
        <w:t xml:space="preserve"> the College of Education may appeal decisions or actions pertaining to admissions, programs, evaluation of performance and program retention and completion. Students who decide to file a grievance should follow University student grievance procedures (</w:t>
      </w:r>
      <w:hyperlink r:id="rId36" w:history="1">
        <w:r w:rsidRPr="00F67F37">
          <w:rPr>
            <w:rStyle w:val="Hyperlink"/>
            <w:rFonts w:ascii="Times New Roman" w:hAnsi="Times New Roman"/>
          </w:rPr>
          <w:t>https://policies.uoregon.edu/vol-3-administration-student-affairs/ch-1-conduct-student-activities/student-grievance-procedures</w:t>
        </w:r>
      </w:hyperlink>
      <w:r w:rsidRPr="0082672B">
        <w:rPr>
          <w:rStyle w:val="Hyperlink"/>
          <w:rFonts w:ascii="Times New Roman" w:hAnsi="Times New Roman"/>
          <w:color w:val="000000" w:themeColor="text1"/>
          <w:u w:val="none"/>
        </w:rPr>
        <w:t>)</w:t>
      </w:r>
      <w:r w:rsidRPr="0082672B">
        <w:rPr>
          <w:rFonts w:ascii="Times New Roman" w:hAnsi="Times New Roman"/>
          <w:color w:val="000000" w:themeColor="text1"/>
        </w:rPr>
        <w:t xml:space="preserve"> and</w:t>
      </w:r>
      <w:r w:rsidRPr="00C516A3">
        <w:rPr>
          <w:rFonts w:ascii="Times New Roman" w:hAnsi="Times New Roman"/>
          <w:color w:val="000000" w:themeColor="text1"/>
        </w:rPr>
        <w:t xml:space="preserve">/or consult with the College Associate Dean for Academic Affairs </w:t>
      </w:r>
      <w:r w:rsidRPr="00C516A3">
        <w:rPr>
          <w:rStyle w:val="Hyperlink"/>
          <w:rFonts w:ascii="Times New Roman" w:hAnsi="Times New Roman"/>
          <w:color w:val="000000" w:themeColor="text1"/>
        </w:rPr>
        <w:t>(</w:t>
      </w:r>
      <w:r w:rsidRPr="0084579C">
        <w:rPr>
          <w:rStyle w:val="Hyperlink"/>
          <w:rFonts w:ascii="Times New Roman" w:hAnsi="Times New Roman"/>
          <w:color w:val="000000" w:themeColor="text1"/>
          <w:u w:val="none"/>
        </w:rPr>
        <w:t xml:space="preserve">Sylvia Thompson, (541) 346-2483 </w:t>
      </w:r>
      <w:hyperlink r:id="rId37" w:history="1">
        <w:r w:rsidRPr="001F6826">
          <w:rPr>
            <w:rStyle w:val="Hyperlink"/>
            <w:rFonts w:ascii="Times New Roman" w:hAnsi="Times New Roman"/>
          </w:rPr>
          <w:t>sthomps5@u</w:t>
        </w:r>
        <w:r w:rsidRPr="00D705D5">
          <w:rPr>
            <w:rStyle w:val="Hyperlink"/>
            <w:rFonts w:ascii="Times New Roman" w:hAnsi="Times New Roman"/>
          </w:rPr>
          <w:t>oregon.</w:t>
        </w:r>
        <w:r w:rsidRPr="001F6826">
          <w:rPr>
            <w:rStyle w:val="Hyperlink"/>
            <w:rFonts w:ascii="Times New Roman" w:hAnsi="Times New Roman"/>
          </w:rPr>
          <w:t>edu</w:t>
        </w:r>
      </w:hyperlink>
      <w:r w:rsidRPr="00C516A3">
        <w:rPr>
          <w:rStyle w:val="Hyperlink"/>
          <w:rFonts w:ascii="Times New Roman" w:hAnsi="Times New Roman"/>
          <w:color w:val="000000" w:themeColor="text1"/>
        </w:rPr>
        <w:t>)</w:t>
      </w:r>
      <w:r w:rsidRPr="00C516A3">
        <w:rPr>
          <w:rFonts w:ascii="Times New Roman" w:hAnsi="Times New Roman"/>
          <w:color w:val="000000" w:themeColor="text1"/>
        </w:rPr>
        <w:t>.</w:t>
      </w:r>
    </w:p>
    <w:p w14:paraId="3F40D9A6" w14:textId="77777777" w:rsidR="006C55AC" w:rsidRDefault="006C55AC" w:rsidP="006C55AC">
      <w:pPr>
        <w:widowControl w:val="0"/>
        <w:rPr>
          <w:rFonts w:ascii="Times New Roman" w:hAnsi="Times New Roman"/>
          <w:color w:val="000000" w:themeColor="text1"/>
        </w:rPr>
      </w:pPr>
    </w:p>
    <w:p w14:paraId="35EA804F" w14:textId="77777777" w:rsidR="006C55AC" w:rsidRPr="00C516A3" w:rsidRDefault="006C55AC" w:rsidP="006C55AC">
      <w:pPr>
        <w:widowControl w:val="0"/>
        <w:rPr>
          <w:rFonts w:ascii="Times New Roman" w:eastAsia="Arial Unicode MS" w:hAnsi="Times New Roman"/>
          <w:b/>
          <w:bCs/>
          <w:color w:val="000000" w:themeColor="text1"/>
        </w:rPr>
      </w:pPr>
      <w:r w:rsidRPr="00C516A3">
        <w:rPr>
          <w:rFonts w:ascii="Times New Roman" w:eastAsia="Arial Unicode MS" w:hAnsi="Times New Roman"/>
          <w:b/>
          <w:bCs/>
          <w:color w:val="000000" w:themeColor="text1"/>
        </w:rPr>
        <w:t>Course Incomplete Policy</w:t>
      </w:r>
    </w:p>
    <w:p w14:paraId="004929B9" w14:textId="77777777" w:rsidR="006C55AC" w:rsidRPr="001E6B87" w:rsidRDefault="006C55AC" w:rsidP="006C55AC">
      <w:pPr>
        <w:widowControl w:val="0"/>
        <w:rPr>
          <w:rFonts w:ascii="Times New Roman" w:eastAsia="Arial Unicode MS" w:hAnsi="Times New Roman"/>
          <w:color w:val="000000" w:themeColor="text1"/>
          <w:u w:val="single"/>
        </w:rPr>
      </w:pPr>
      <w:r w:rsidRPr="00C516A3">
        <w:rPr>
          <w:rFonts w:ascii="Times New Roman" w:eastAsia="Arial Unicode MS" w:hAnsi="Times New Roman"/>
          <w:color w:val="000000" w:themeColor="text1"/>
        </w:rPr>
        <w:t xml:space="preserve">Students are expected to be familiar with university policy regarding grades of “incomplete” and the timeline for completion. For details on the policy and procedures regarding incompletes, Please see: </w:t>
      </w:r>
      <w:hyperlink r:id="rId38" w:history="1">
        <w:r w:rsidRPr="001F6826">
          <w:rPr>
            <w:rStyle w:val="Hyperlink"/>
            <w:rFonts w:ascii="Times New Roman" w:hAnsi="Times New Roman"/>
          </w:rPr>
          <w:t>https://registrar.uoregon.edu/current-students/</w:t>
        </w:r>
        <w:r w:rsidRPr="009F3A9D">
          <w:rPr>
            <w:rStyle w:val="Hyperlink"/>
            <w:rFonts w:ascii="Times New Roman" w:hAnsi="Times New Roman"/>
          </w:rPr>
          <w:t>incomplete</w:t>
        </w:r>
        <w:r w:rsidRPr="001F6826">
          <w:rPr>
            <w:rStyle w:val="Hyperlink"/>
            <w:rFonts w:ascii="Times New Roman" w:hAnsi="Times New Roman"/>
          </w:rPr>
          <w:t>-policy</w:t>
        </w:r>
      </w:hyperlink>
      <w:r>
        <w:rPr>
          <w:rStyle w:val="Hyperlink"/>
          <w:rFonts w:ascii="Times New Roman" w:eastAsia="Arial Unicode MS" w:hAnsi="Times New Roman"/>
          <w:color w:val="000000" w:themeColor="text1"/>
        </w:rPr>
        <w:t xml:space="preserve"> </w:t>
      </w:r>
      <w:r w:rsidRPr="00C516A3">
        <w:rPr>
          <w:rStyle w:val="Hyperlink"/>
          <w:rFonts w:ascii="Times New Roman" w:eastAsia="Arial Unicode MS" w:hAnsi="Times New Roman"/>
          <w:color w:val="000000" w:themeColor="text1"/>
        </w:rPr>
        <w:t xml:space="preserve"> </w:t>
      </w:r>
    </w:p>
    <w:p w14:paraId="11D25B94" w14:textId="77777777" w:rsidR="006C55AC" w:rsidRPr="00C516A3" w:rsidRDefault="006C55AC" w:rsidP="006C55AC">
      <w:pPr>
        <w:widowControl w:val="0"/>
        <w:rPr>
          <w:rStyle w:val="Hyperlink"/>
          <w:rFonts w:ascii="Times New Roman" w:eastAsia="Arial Unicode MS" w:hAnsi="Times New Roman"/>
          <w:color w:val="000000" w:themeColor="text1"/>
        </w:rPr>
      </w:pPr>
    </w:p>
    <w:p w14:paraId="4E0FE72D" w14:textId="77777777" w:rsidR="006C55AC" w:rsidRPr="00C516A3" w:rsidRDefault="006C55AC" w:rsidP="006C55AC">
      <w:pPr>
        <w:widowControl w:val="0"/>
        <w:rPr>
          <w:rFonts w:ascii="Times New Roman" w:hAnsi="Times New Roman"/>
          <w:b/>
          <w:bCs/>
          <w:color w:val="000000" w:themeColor="text1"/>
          <w:kern w:val="32"/>
        </w:rPr>
      </w:pPr>
      <w:r w:rsidRPr="00C516A3">
        <w:rPr>
          <w:rFonts w:ascii="Times New Roman" w:hAnsi="Times New Roman"/>
          <w:b/>
          <w:bCs/>
          <w:color w:val="000000" w:themeColor="text1"/>
          <w:kern w:val="32"/>
        </w:rPr>
        <w:t>Reporting Title IX Experiences</w:t>
      </w:r>
    </w:p>
    <w:p w14:paraId="53248A36" w14:textId="77777777" w:rsidR="006C55AC" w:rsidRPr="00C516A3" w:rsidRDefault="006C55AC" w:rsidP="006C55AC">
      <w:pPr>
        <w:tabs>
          <w:tab w:val="left" w:pos="900"/>
        </w:tabs>
        <w:ind w:right="144"/>
        <w:contextualSpacing/>
        <w:textAlignment w:val="baseline"/>
        <w:rPr>
          <w:rFonts w:ascii="Times New Roman" w:hAnsi="Times New Roman"/>
          <w:color w:val="000000" w:themeColor="text1"/>
          <w:spacing w:val="3"/>
        </w:rPr>
      </w:pPr>
      <w:r w:rsidRPr="00C516A3">
        <w:rPr>
          <w:rFonts w:ascii="Times New Roman" w:hAnsi="Times New Roman"/>
          <w:color w:val="000000" w:themeColor="text1"/>
          <w:spacing w:val="3"/>
        </w:rPr>
        <w:t xml:space="preserve">Any student who has experienced sexual assault, relationship violence, sex, or gender-based bullying, stalking, and/or sexual harassment may seek resources and help at </w:t>
      </w:r>
      <w:hyperlink r:id="rId39" w:history="1">
        <w:r w:rsidRPr="00223361">
          <w:rPr>
            <w:rStyle w:val="Hyperlink"/>
            <w:rFonts w:ascii="Times New Roman" w:hAnsi="Times New Roman"/>
          </w:rPr>
          <w:t>safe.uoregon.edu</w:t>
        </w:r>
      </w:hyperlink>
      <w:r w:rsidRPr="00C516A3">
        <w:rPr>
          <w:rFonts w:ascii="Times New Roman" w:hAnsi="Times New Roman"/>
          <w:color w:val="000000" w:themeColor="text1"/>
          <w:spacing w:val="3"/>
        </w:rPr>
        <w:t xml:space="preserve">. To get help by phone, a student can also call either the UO’s 24-hour hotline at 541-346-7244 [SAFE], or the non-confidential Title IX Coordinator at 541-346-8136. From the SAFE website, students may also connect to </w:t>
      </w:r>
      <w:proofErr w:type="spellStart"/>
      <w:r w:rsidRPr="00C516A3">
        <w:rPr>
          <w:rFonts w:ascii="Times New Roman" w:hAnsi="Times New Roman"/>
          <w:color w:val="000000" w:themeColor="text1"/>
          <w:spacing w:val="3"/>
        </w:rPr>
        <w:t>Callisto</w:t>
      </w:r>
      <w:proofErr w:type="spellEnd"/>
      <w:r w:rsidRPr="00C516A3">
        <w:rPr>
          <w:rFonts w:ascii="Times New Roman" w:hAnsi="Times New Roman"/>
          <w:color w:val="000000" w:themeColor="text1"/>
          <w:spacing w:val="3"/>
        </w:rPr>
        <w:t xml:space="preserve">, a confidential, third-party reporting site that is not a part of the university. </w:t>
      </w:r>
    </w:p>
    <w:p w14:paraId="3BD71601" w14:textId="77777777" w:rsidR="006C55AC" w:rsidRPr="00C516A3" w:rsidRDefault="006C55AC" w:rsidP="006C55AC">
      <w:pPr>
        <w:tabs>
          <w:tab w:val="left" w:pos="900"/>
        </w:tabs>
        <w:ind w:right="144"/>
        <w:contextualSpacing/>
        <w:textAlignment w:val="baseline"/>
        <w:rPr>
          <w:rFonts w:ascii="Times New Roman" w:hAnsi="Times New Roman"/>
          <w:color w:val="000000" w:themeColor="text1"/>
          <w:spacing w:val="3"/>
        </w:rPr>
      </w:pPr>
    </w:p>
    <w:p w14:paraId="4573FCC7" w14:textId="77777777" w:rsidR="006C55AC" w:rsidRPr="00151089" w:rsidRDefault="006C55AC" w:rsidP="006C55AC">
      <w:pPr>
        <w:tabs>
          <w:tab w:val="left" w:pos="900"/>
        </w:tabs>
        <w:ind w:right="144"/>
        <w:contextualSpacing/>
        <w:textAlignment w:val="baseline"/>
        <w:rPr>
          <w:rFonts w:ascii="Times New Roman" w:hAnsi="Times New Roman"/>
        </w:rPr>
      </w:pPr>
      <w:r w:rsidRPr="00C516A3">
        <w:rPr>
          <w:rFonts w:ascii="Times New Roman" w:hAnsi="Times New Roman"/>
          <w:color w:val="000000" w:themeColor="text1"/>
          <w:spacing w:val="3"/>
        </w:rPr>
        <w:t xml:space="preserve">Students experiencing any other form of prohibited discrimination or harassment can find information </w:t>
      </w:r>
      <w:r>
        <w:rPr>
          <w:rFonts w:ascii="Times New Roman" w:hAnsi="Times New Roman"/>
          <w:color w:val="000000" w:themeColor="text1"/>
          <w:spacing w:val="3"/>
        </w:rPr>
        <w:t xml:space="preserve">at </w:t>
      </w:r>
      <w:hyperlink r:id="rId40" w:history="1">
        <w:r w:rsidRPr="007B3AEA">
          <w:rPr>
            <w:rStyle w:val="Hyperlink"/>
            <w:rFonts w:ascii="Times New Roman" w:hAnsi="Times New Roman"/>
            <w:spacing w:val="3"/>
          </w:rPr>
          <w:t>https://investigations.uoregon.edu/</w:t>
        </w:r>
      </w:hyperlink>
      <w:r>
        <w:rPr>
          <w:rFonts w:ascii="Times New Roman" w:hAnsi="Times New Roman"/>
          <w:color w:val="000000" w:themeColor="text1"/>
          <w:spacing w:val="3"/>
        </w:rPr>
        <w:t xml:space="preserve"> </w:t>
      </w:r>
      <w:r w:rsidRPr="00C516A3">
        <w:rPr>
          <w:rFonts w:ascii="Times New Roman" w:hAnsi="Times New Roman"/>
          <w:color w:val="000000" w:themeColor="text1"/>
          <w:spacing w:val="3"/>
        </w:rPr>
        <w:t xml:space="preserve">or contact the non-confidential AAEO office at 541-346-3123 or the Dean of Students Office at 541-346-3216 for help. As UO policy has different reporting requirements based on the nature of the reported harassment or discrimination, additional information about reporting requirements for discrimination or harassment unrelated to sexual assault, relationship violence, sex or gender based bullying, stalking, and/or sexual harassment is available at </w:t>
      </w:r>
      <w:hyperlink r:id="rId41" w:history="1">
        <w:r w:rsidRPr="00151089">
          <w:rPr>
            <w:rStyle w:val="Hyperlink"/>
            <w:rFonts w:ascii="Times New Roman" w:hAnsi="Times New Roman"/>
          </w:rPr>
          <w:t>https://investigations.uoregon.edu/</w:t>
        </w:r>
      </w:hyperlink>
    </w:p>
    <w:p w14:paraId="0DB54506" w14:textId="77777777" w:rsidR="006C55AC" w:rsidRPr="00151089" w:rsidRDefault="006C55AC" w:rsidP="006C55AC">
      <w:pPr>
        <w:tabs>
          <w:tab w:val="left" w:pos="900"/>
        </w:tabs>
        <w:ind w:right="144"/>
        <w:contextualSpacing/>
        <w:textAlignment w:val="baseline"/>
        <w:rPr>
          <w:rFonts w:ascii="Times New Roman" w:hAnsi="Times New Roman"/>
          <w:color w:val="000000" w:themeColor="text1"/>
          <w:spacing w:val="3"/>
        </w:rPr>
      </w:pPr>
    </w:p>
    <w:p w14:paraId="7E25ABC7" w14:textId="77777777" w:rsidR="006C55AC" w:rsidRPr="00151089" w:rsidRDefault="006C55AC" w:rsidP="006C55AC">
      <w:pPr>
        <w:tabs>
          <w:tab w:val="left" w:pos="900"/>
        </w:tabs>
        <w:ind w:right="144"/>
        <w:contextualSpacing/>
        <w:textAlignment w:val="baseline"/>
        <w:rPr>
          <w:rFonts w:ascii="Times New Roman" w:hAnsi="Times New Roman"/>
          <w:color w:val="000000" w:themeColor="text1"/>
          <w:spacing w:val="3"/>
        </w:rPr>
      </w:pPr>
      <w:r w:rsidRPr="00C516A3">
        <w:rPr>
          <w:rFonts w:ascii="Times New Roman" w:hAnsi="Times New Roman"/>
          <w:color w:val="000000" w:themeColor="text1"/>
          <w:spacing w:val="3"/>
        </w:rPr>
        <w:t xml:space="preserve">Specific details about confidentiality of information and reporting obligations of employees can be found at </w:t>
      </w:r>
      <w:hyperlink r:id="rId42" w:history="1">
        <w:r w:rsidRPr="00F67F37">
          <w:rPr>
            <w:rStyle w:val="Hyperlink"/>
            <w:rFonts w:ascii="Times New Roman" w:hAnsi="Times New Roman"/>
            <w:spacing w:val="3"/>
          </w:rPr>
          <w:t>https://investigations.uoregon.edu/</w:t>
        </w:r>
      </w:hyperlink>
      <w:r>
        <w:rPr>
          <w:rFonts w:ascii="Times New Roman" w:hAnsi="Times New Roman"/>
          <w:color w:val="000000" w:themeColor="text1"/>
          <w:spacing w:val="3"/>
        </w:rPr>
        <w:t xml:space="preserve"> </w:t>
      </w:r>
    </w:p>
    <w:p w14:paraId="063BDEC4" w14:textId="77777777" w:rsidR="006C55AC" w:rsidRPr="00151089" w:rsidRDefault="006C55AC" w:rsidP="006C55AC">
      <w:pPr>
        <w:tabs>
          <w:tab w:val="left" w:pos="900"/>
        </w:tabs>
        <w:ind w:right="144"/>
        <w:contextualSpacing/>
        <w:textAlignment w:val="baseline"/>
        <w:rPr>
          <w:rFonts w:ascii="Times New Roman" w:hAnsi="Times New Roman"/>
          <w:color w:val="000000" w:themeColor="text1"/>
          <w:spacing w:val="3"/>
        </w:rPr>
      </w:pPr>
    </w:p>
    <w:p w14:paraId="795FC84D" w14:textId="77777777" w:rsidR="006C55AC" w:rsidRPr="00C516A3" w:rsidRDefault="006C55AC" w:rsidP="0003671F">
      <w:pPr>
        <w:rPr>
          <w:rFonts w:ascii="Times New Roman" w:hAnsi="Times New Roman"/>
        </w:rPr>
      </w:pPr>
    </w:p>
    <w:sectPr w:rsidR="006C55AC" w:rsidRPr="00C516A3" w:rsidSect="009A290F">
      <w:footerReference w:type="even"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D1F4" w14:textId="77777777" w:rsidR="00012C4C" w:rsidRDefault="00012C4C" w:rsidP="00DD3A35">
      <w:r>
        <w:separator/>
      </w:r>
    </w:p>
  </w:endnote>
  <w:endnote w:type="continuationSeparator" w:id="0">
    <w:p w14:paraId="0D17FE7B" w14:textId="77777777" w:rsidR="00012C4C" w:rsidRDefault="00012C4C" w:rsidP="00DD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480671"/>
      <w:docPartObj>
        <w:docPartGallery w:val="Page Numbers (Bottom of Page)"/>
        <w:docPartUnique/>
      </w:docPartObj>
    </w:sdtPr>
    <w:sdtContent>
      <w:p w14:paraId="7E54909B" w14:textId="668C35E8" w:rsidR="00DD3A35" w:rsidRDefault="00DD3A35" w:rsidP="006E45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98DC9F" w14:textId="77777777" w:rsidR="00DD3A35" w:rsidRDefault="00DD3A35" w:rsidP="00DD3A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0701032"/>
      <w:docPartObj>
        <w:docPartGallery w:val="Page Numbers (Bottom of Page)"/>
        <w:docPartUnique/>
      </w:docPartObj>
    </w:sdtPr>
    <w:sdtContent>
      <w:p w14:paraId="17DB91A5" w14:textId="3364A60E" w:rsidR="00DD3A35" w:rsidRDefault="00DD3A35" w:rsidP="006E45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161977" w14:textId="77777777" w:rsidR="00DD3A35" w:rsidRDefault="00DD3A35" w:rsidP="00DD3A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598" w14:textId="77777777" w:rsidR="00012C4C" w:rsidRDefault="00012C4C" w:rsidP="00DD3A35">
      <w:r>
        <w:separator/>
      </w:r>
    </w:p>
  </w:footnote>
  <w:footnote w:type="continuationSeparator" w:id="0">
    <w:p w14:paraId="79580166" w14:textId="77777777" w:rsidR="00012C4C" w:rsidRDefault="00012C4C" w:rsidP="00DD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9BA"/>
    <w:multiLevelType w:val="hybridMultilevel"/>
    <w:tmpl w:val="543A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36546"/>
    <w:multiLevelType w:val="hybridMultilevel"/>
    <w:tmpl w:val="0D96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77A77"/>
    <w:multiLevelType w:val="hybridMultilevel"/>
    <w:tmpl w:val="9A50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5492C"/>
    <w:multiLevelType w:val="multilevel"/>
    <w:tmpl w:val="E31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F3839"/>
    <w:multiLevelType w:val="hybridMultilevel"/>
    <w:tmpl w:val="5DD2B9BA"/>
    <w:lvl w:ilvl="0" w:tplc="FFFFFFFF">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F8B7C6E"/>
    <w:multiLevelType w:val="multilevel"/>
    <w:tmpl w:val="9F0C413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1494D83"/>
    <w:multiLevelType w:val="hybridMultilevel"/>
    <w:tmpl w:val="D80E3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8FD9BA"/>
    <w:multiLevelType w:val="hybridMultilevel"/>
    <w:tmpl w:val="FF8403B6"/>
    <w:lvl w:ilvl="0" w:tplc="DB1A2760">
      <w:start w:val="1"/>
      <w:numFmt w:val="bullet"/>
      <w:lvlText w:val=""/>
      <w:lvlJc w:val="left"/>
      <w:pPr>
        <w:ind w:left="720" w:hanging="360"/>
      </w:pPr>
      <w:rPr>
        <w:rFonts w:ascii="Symbol" w:hAnsi="Symbol" w:hint="default"/>
      </w:rPr>
    </w:lvl>
    <w:lvl w:ilvl="1" w:tplc="0AB2C0E8">
      <w:start w:val="1"/>
      <w:numFmt w:val="bullet"/>
      <w:lvlText w:val="o"/>
      <w:lvlJc w:val="left"/>
      <w:pPr>
        <w:ind w:left="1440" w:hanging="360"/>
      </w:pPr>
      <w:rPr>
        <w:rFonts w:ascii="Courier New" w:hAnsi="Courier New" w:hint="default"/>
      </w:rPr>
    </w:lvl>
    <w:lvl w:ilvl="2" w:tplc="F7C6080A">
      <w:start w:val="1"/>
      <w:numFmt w:val="bullet"/>
      <w:lvlText w:val=""/>
      <w:lvlJc w:val="left"/>
      <w:pPr>
        <w:ind w:left="2160" w:hanging="360"/>
      </w:pPr>
      <w:rPr>
        <w:rFonts w:ascii="Wingdings" w:hAnsi="Wingdings" w:hint="default"/>
      </w:rPr>
    </w:lvl>
    <w:lvl w:ilvl="3" w:tplc="B762E362">
      <w:start w:val="1"/>
      <w:numFmt w:val="bullet"/>
      <w:lvlText w:val=""/>
      <w:lvlJc w:val="left"/>
      <w:pPr>
        <w:ind w:left="2880" w:hanging="360"/>
      </w:pPr>
      <w:rPr>
        <w:rFonts w:ascii="Symbol" w:hAnsi="Symbol" w:hint="default"/>
      </w:rPr>
    </w:lvl>
    <w:lvl w:ilvl="4" w:tplc="E174A418">
      <w:start w:val="1"/>
      <w:numFmt w:val="bullet"/>
      <w:lvlText w:val="o"/>
      <w:lvlJc w:val="left"/>
      <w:pPr>
        <w:ind w:left="3600" w:hanging="360"/>
      </w:pPr>
      <w:rPr>
        <w:rFonts w:ascii="Courier New" w:hAnsi="Courier New" w:hint="default"/>
      </w:rPr>
    </w:lvl>
    <w:lvl w:ilvl="5" w:tplc="ADC27E24">
      <w:start w:val="1"/>
      <w:numFmt w:val="bullet"/>
      <w:lvlText w:val=""/>
      <w:lvlJc w:val="left"/>
      <w:pPr>
        <w:ind w:left="4320" w:hanging="360"/>
      </w:pPr>
      <w:rPr>
        <w:rFonts w:ascii="Wingdings" w:hAnsi="Wingdings" w:hint="default"/>
      </w:rPr>
    </w:lvl>
    <w:lvl w:ilvl="6" w:tplc="B0762A44">
      <w:start w:val="1"/>
      <w:numFmt w:val="bullet"/>
      <w:lvlText w:val=""/>
      <w:lvlJc w:val="left"/>
      <w:pPr>
        <w:ind w:left="5040" w:hanging="360"/>
      </w:pPr>
      <w:rPr>
        <w:rFonts w:ascii="Symbol" w:hAnsi="Symbol" w:hint="default"/>
      </w:rPr>
    </w:lvl>
    <w:lvl w:ilvl="7" w:tplc="BF5247BA">
      <w:start w:val="1"/>
      <w:numFmt w:val="bullet"/>
      <w:lvlText w:val="o"/>
      <w:lvlJc w:val="left"/>
      <w:pPr>
        <w:ind w:left="5760" w:hanging="360"/>
      </w:pPr>
      <w:rPr>
        <w:rFonts w:ascii="Courier New" w:hAnsi="Courier New" w:hint="default"/>
      </w:rPr>
    </w:lvl>
    <w:lvl w:ilvl="8" w:tplc="1C343E6A">
      <w:start w:val="1"/>
      <w:numFmt w:val="bullet"/>
      <w:lvlText w:val=""/>
      <w:lvlJc w:val="left"/>
      <w:pPr>
        <w:ind w:left="6480" w:hanging="360"/>
      </w:pPr>
      <w:rPr>
        <w:rFonts w:ascii="Wingdings" w:hAnsi="Wingdings" w:hint="default"/>
      </w:rPr>
    </w:lvl>
  </w:abstractNum>
  <w:abstractNum w:abstractNumId="8" w15:restartNumberingAfterBreak="0">
    <w:nsid w:val="75290185"/>
    <w:multiLevelType w:val="hybridMultilevel"/>
    <w:tmpl w:val="E8F0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444437">
    <w:abstractNumId w:val="1"/>
  </w:num>
  <w:num w:numId="2" w16cid:durableId="239799475">
    <w:abstractNumId w:val="8"/>
  </w:num>
  <w:num w:numId="3" w16cid:durableId="2081322895">
    <w:abstractNumId w:val="3"/>
  </w:num>
  <w:num w:numId="4" w16cid:durableId="1484662601">
    <w:abstractNumId w:val="0"/>
  </w:num>
  <w:num w:numId="5" w16cid:durableId="9795049">
    <w:abstractNumId w:val="6"/>
  </w:num>
  <w:num w:numId="6" w16cid:durableId="1368019328">
    <w:abstractNumId w:val="2"/>
  </w:num>
  <w:num w:numId="7" w16cid:durableId="1033193399">
    <w:abstractNumId w:val="7"/>
  </w:num>
  <w:num w:numId="8" w16cid:durableId="1809201739">
    <w:abstractNumId w:val="4"/>
  </w:num>
  <w:num w:numId="9" w16cid:durableId="2058309550">
    <w:abstractNumId w:val="5"/>
  </w:num>
  <w:num w:numId="10" w16cid:durableId="929696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BE"/>
    <w:rsid w:val="00012C4C"/>
    <w:rsid w:val="0003671F"/>
    <w:rsid w:val="000E21FD"/>
    <w:rsid w:val="001149B9"/>
    <w:rsid w:val="00172B98"/>
    <w:rsid w:val="00193CF4"/>
    <w:rsid w:val="001A061B"/>
    <w:rsid w:val="001F0768"/>
    <w:rsid w:val="002959EC"/>
    <w:rsid w:val="002E413C"/>
    <w:rsid w:val="00335EB3"/>
    <w:rsid w:val="00422730"/>
    <w:rsid w:val="004D6290"/>
    <w:rsid w:val="005311A2"/>
    <w:rsid w:val="00547128"/>
    <w:rsid w:val="005E0441"/>
    <w:rsid w:val="0061084E"/>
    <w:rsid w:val="006C3342"/>
    <w:rsid w:val="006C55AC"/>
    <w:rsid w:val="006F0AB7"/>
    <w:rsid w:val="007C77BE"/>
    <w:rsid w:val="007D542A"/>
    <w:rsid w:val="00813B7C"/>
    <w:rsid w:val="00822E17"/>
    <w:rsid w:val="00861BEC"/>
    <w:rsid w:val="00867E76"/>
    <w:rsid w:val="00897866"/>
    <w:rsid w:val="008E78A1"/>
    <w:rsid w:val="009A290F"/>
    <w:rsid w:val="009C6817"/>
    <w:rsid w:val="00B07FFA"/>
    <w:rsid w:val="00B27E4C"/>
    <w:rsid w:val="00C516A3"/>
    <w:rsid w:val="00DB5EAF"/>
    <w:rsid w:val="00DC7116"/>
    <w:rsid w:val="00DD3A35"/>
    <w:rsid w:val="00E31F21"/>
    <w:rsid w:val="00E7383A"/>
    <w:rsid w:val="00EF36F7"/>
    <w:rsid w:val="00EF794D"/>
    <w:rsid w:val="00F436C8"/>
    <w:rsid w:val="00F557CF"/>
    <w:rsid w:val="00FB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44E662"/>
  <w15:chartTrackingRefBased/>
  <w15:docId w15:val="{33F8A58F-A351-1740-ABBA-BFAEF1BB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28"/>
    <w:rPr>
      <w:rFonts w:ascii="Arial" w:eastAsia="Times New Roman" w:hAnsi="Arial" w:cs="Times New Roman"/>
    </w:rPr>
  </w:style>
  <w:style w:type="paragraph" w:styleId="Heading1">
    <w:name w:val="heading 1"/>
    <w:basedOn w:val="Normal"/>
    <w:next w:val="Normal"/>
    <w:link w:val="Heading1Char"/>
    <w:qFormat/>
    <w:rsid w:val="0054712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547128"/>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822E1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128"/>
    <w:rPr>
      <w:rFonts w:ascii="Arial" w:eastAsia="Times New Roman" w:hAnsi="Arial" w:cs="Arial"/>
      <w:b/>
      <w:bCs/>
      <w:kern w:val="32"/>
      <w:sz w:val="32"/>
      <w:szCs w:val="32"/>
    </w:rPr>
  </w:style>
  <w:style w:type="character" w:customStyle="1" w:styleId="Heading2Char">
    <w:name w:val="Heading 2 Char"/>
    <w:basedOn w:val="DefaultParagraphFont"/>
    <w:link w:val="Heading2"/>
    <w:rsid w:val="00547128"/>
    <w:rPr>
      <w:rFonts w:ascii="Arial" w:eastAsia="Times New Roman" w:hAnsi="Arial" w:cs="Arial"/>
      <w:b/>
      <w:bCs/>
      <w:i/>
      <w:iCs/>
      <w:sz w:val="28"/>
      <w:szCs w:val="28"/>
    </w:rPr>
  </w:style>
  <w:style w:type="character" w:styleId="Hyperlink">
    <w:name w:val="Hyperlink"/>
    <w:uiPriority w:val="99"/>
    <w:rsid w:val="00547128"/>
    <w:rPr>
      <w:color w:val="0000FF"/>
      <w:u w:val="single"/>
    </w:rPr>
  </w:style>
  <w:style w:type="paragraph" w:styleId="ListParagraph">
    <w:name w:val="List Paragraph"/>
    <w:basedOn w:val="Normal"/>
    <w:uiPriority w:val="34"/>
    <w:qFormat/>
    <w:rsid w:val="00547128"/>
    <w:pPr>
      <w:ind w:left="720"/>
      <w:contextualSpacing/>
    </w:pPr>
    <w:rPr>
      <w:rFonts w:ascii="Optima" w:hAnsi="Optima"/>
    </w:rPr>
  </w:style>
  <w:style w:type="paragraph" w:styleId="NormalWeb">
    <w:name w:val="Normal (Web)"/>
    <w:basedOn w:val="Normal"/>
    <w:uiPriority w:val="99"/>
    <w:unhideWhenUsed/>
    <w:rsid w:val="00B07FFA"/>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B07FFA"/>
    <w:rPr>
      <w:i/>
      <w:iCs/>
    </w:rPr>
  </w:style>
  <w:style w:type="character" w:styleId="Strong">
    <w:name w:val="Strong"/>
    <w:basedOn w:val="DefaultParagraphFont"/>
    <w:uiPriority w:val="22"/>
    <w:qFormat/>
    <w:rsid w:val="00B07FFA"/>
    <w:rPr>
      <w:b/>
      <w:bCs/>
    </w:rPr>
  </w:style>
  <w:style w:type="paragraph" w:customStyle="1" w:styleId="menu-item">
    <w:name w:val="menu-item"/>
    <w:basedOn w:val="Normal"/>
    <w:rsid w:val="00B07FFA"/>
    <w:pPr>
      <w:spacing w:before="100" w:beforeAutospacing="1" w:after="100" w:afterAutospacing="1"/>
    </w:pPr>
    <w:rPr>
      <w:rFonts w:ascii="Times New Roman" w:hAnsi="Times New Roman"/>
    </w:rPr>
  </w:style>
  <w:style w:type="character" w:styleId="FollowedHyperlink">
    <w:name w:val="FollowedHyperlink"/>
    <w:basedOn w:val="DefaultParagraphFont"/>
    <w:uiPriority w:val="99"/>
    <w:semiHidden/>
    <w:unhideWhenUsed/>
    <w:rsid w:val="002959EC"/>
    <w:rPr>
      <w:color w:val="954F72" w:themeColor="followedHyperlink"/>
      <w:u w:val="single"/>
    </w:rPr>
  </w:style>
  <w:style w:type="character" w:styleId="UnresolvedMention">
    <w:name w:val="Unresolved Mention"/>
    <w:basedOn w:val="DefaultParagraphFont"/>
    <w:uiPriority w:val="99"/>
    <w:semiHidden/>
    <w:unhideWhenUsed/>
    <w:rsid w:val="002959EC"/>
    <w:rPr>
      <w:color w:val="605E5C"/>
      <w:shd w:val="clear" w:color="auto" w:fill="E1DFDD"/>
    </w:rPr>
  </w:style>
  <w:style w:type="character" w:customStyle="1" w:styleId="apple-converted-space">
    <w:name w:val="apple-converted-space"/>
    <w:basedOn w:val="DefaultParagraphFont"/>
    <w:rsid w:val="001A061B"/>
  </w:style>
  <w:style w:type="character" w:customStyle="1" w:styleId="Heading3Char">
    <w:name w:val="Heading 3 Char"/>
    <w:basedOn w:val="DefaultParagraphFont"/>
    <w:link w:val="Heading3"/>
    <w:uiPriority w:val="9"/>
    <w:semiHidden/>
    <w:rsid w:val="00822E17"/>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DD3A35"/>
    <w:pPr>
      <w:tabs>
        <w:tab w:val="center" w:pos="4680"/>
        <w:tab w:val="right" w:pos="9360"/>
      </w:tabs>
    </w:pPr>
  </w:style>
  <w:style w:type="character" w:customStyle="1" w:styleId="FooterChar">
    <w:name w:val="Footer Char"/>
    <w:basedOn w:val="DefaultParagraphFont"/>
    <w:link w:val="Footer"/>
    <w:uiPriority w:val="99"/>
    <w:rsid w:val="00DD3A35"/>
    <w:rPr>
      <w:rFonts w:ascii="Arial" w:eastAsia="Times New Roman" w:hAnsi="Arial" w:cs="Times New Roman"/>
    </w:rPr>
  </w:style>
  <w:style w:type="character" w:styleId="PageNumber">
    <w:name w:val="page number"/>
    <w:basedOn w:val="DefaultParagraphFont"/>
    <w:uiPriority w:val="99"/>
    <w:semiHidden/>
    <w:unhideWhenUsed/>
    <w:rsid w:val="00DD3A35"/>
  </w:style>
  <w:style w:type="character" w:customStyle="1" w:styleId="normaltextrun">
    <w:name w:val="normaltextrun"/>
    <w:basedOn w:val="DefaultParagraphFont"/>
    <w:rsid w:val="004D6290"/>
  </w:style>
  <w:style w:type="paragraph" w:customStyle="1" w:styleId="paragraph">
    <w:name w:val="paragraph"/>
    <w:basedOn w:val="Normal"/>
    <w:rsid w:val="004D6290"/>
    <w:pPr>
      <w:spacing w:before="100" w:beforeAutospacing="1" w:after="100" w:afterAutospacing="1"/>
    </w:pPr>
    <w:rPr>
      <w:rFonts w:ascii="Times New Roman" w:hAnsi="Times New Roman"/>
    </w:rPr>
  </w:style>
  <w:style w:type="character" w:customStyle="1" w:styleId="eop">
    <w:name w:val="eop"/>
    <w:basedOn w:val="DefaultParagraphFont"/>
    <w:rsid w:val="004D6290"/>
  </w:style>
  <w:style w:type="table" w:styleId="TableGrid">
    <w:name w:val="Table Grid"/>
    <w:basedOn w:val="TableNormal"/>
    <w:rsid w:val="002E413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2319">
      <w:bodyDiv w:val="1"/>
      <w:marLeft w:val="0"/>
      <w:marRight w:val="0"/>
      <w:marTop w:val="0"/>
      <w:marBottom w:val="0"/>
      <w:divBdr>
        <w:top w:val="none" w:sz="0" w:space="0" w:color="auto"/>
        <w:left w:val="none" w:sz="0" w:space="0" w:color="auto"/>
        <w:bottom w:val="none" w:sz="0" w:space="0" w:color="auto"/>
        <w:right w:val="none" w:sz="0" w:space="0" w:color="auto"/>
      </w:divBdr>
    </w:div>
    <w:div w:id="182864655">
      <w:bodyDiv w:val="1"/>
      <w:marLeft w:val="0"/>
      <w:marRight w:val="0"/>
      <w:marTop w:val="0"/>
      <w:marBottom w:val="0"/>
      <w:divBdr>
        <w:top w:val="none" w:sz="0" w:space="0" w:color="auto"/>
        <w:left w:val="none" w:sz="0" w:space="0" w:color="auto"/>
        <w:bottom w:val="none" w:sz="0" w:space="0" w:color="auto"/>
        <w:right w:val="none" w:sz="0" w:space="0" w:color="auto"/>
      </w:divBdr>
    </w:div>
    <w:div w:id="393506502">
      <w:bodyDiv w:val="1"/>
      <w:marLeft w:val="0"/>
      <w:marRight w:val="0"/>
      <w:marTop w:val="0"/>
      <w:marBottom w:val="0"/>
      <w:divBdr>
        <w:top w:val="none" w:sz="0" w:space="0" w:color="auto"/>
        <w:left w:val="none" w:sz="0" w:space="0" w:color="auto"/>
        <w:bottom w:val="none" w:sz="0" w:space="0" w:color="auto"/>
        <w:right w:val="none" w:sz="0" w:space="0" w:color="auto"/>
      </w:divBdr>
    </w:div>
    <w:div w:id="916403944">
      <w:bodyDiv w:val="1"/>
      <w:marLeft w:val="0"/>
      <w:marRight w:val="0"/>
      <w:marTop w:val="0"/>
      <w:marBottom w:val="0"/>
      <w:divBdr>
        <w:top w:val="none" w:sz="0" w:space="0" w:color="auto"/>
        <w:left w:val="none" w:sz="0" w:space="0" w:color="auto"/>
        <w:bottom w:val="none" w:sz="0" w:space="0" w:color="auto"/>
        <w:right w:val="none" w:sz="0" w:space="0" w:color="auto"/>
      </w:divBdr>
    </w:div>
    <w:div w:id="935097073">
      <w:bodyDiv w:val="1"/>
      <w:marLeft w:val="0"/>
      <w:marRight w:val="0"/>
      <w:marTop w:val="0"/>
      <w:marBottom w:val="0"/>
      <w:divBdr>
        <w:top w:val="none" w:sz="0" w:space="0" w:color="auto"/>
        <w:left w:val="none" w:sz="0" w:space="0" w:color="auto"/>
        <w:bottom w:val="none" w:sz="0" w:space="0" w:color="auto"/>
        <w:right w:val="none" w:sz="0" w:space="0" w:color="auto"/>
      </w:divBdr>
      <w:divsChild>
        <w:div w:id="1813059016">
          <w:marLeft w:val="0"/>
          <w:marRight w:val="0"/>
          <w:marTop w:val="0"/>
          <w:marBottom w:val="0"/>
          <w:divBdr>
            <w:top w:val="none" w:sz="0" w:space="0" w:color="auto"/>
            <w:left w:val="none" w:sz="0" w:space="0" w:color="auto"/>
            <w:bottom w:val="none" w:sz="0" w:space="0" w:color="auto"/>
            <w:right w:val="none" w:sz="0" w:space="0" w:color="auto"/>
          </w:divBdr>
          <w:divsChild>
            <w:div w:id="1734616433">
              <w:marLeft w:val="0"/>
              <w:marRight w:val="0"/>
              <w:marTop w:val="0"/>
              <w:marBottom w:val="0"/>
              <w:divBdr>
                <w:top w:val="none" w:sz="0" w:space="0" w:color="auto"/>
                <w:left w:val="none" w:sz="0" w:space="0" w:color="auto"/>
                <w:bottom w:val="none" w:sz="0" w:space="0" w:color="auto"/>
                <w:right w:val="none" w:sz="0" w:space="0" w:color="auto"/>
              </w:divBdr>
              <w:divsChild>
                <w:div w:id="494612646">
                  <w:marLeft w:val="0"/>
                  <w:marRight w:val="0"/>
                  <w:marTop w:val="0"/>
                  <w:marBottom w:val="0"/>
                  <w:divBdr>
                    <w:top w:val="none" w:sz="0" w:space="0" w:color="auto"/>
                    <w:left w:val="none" w:sz="0" w:space="0" w:color="auto"/>
                    <w:bottom w:val="none" w:sz="0" w:space="0" w:color="auto"/>
                    <w:right w:val="none" w:sz="0" w:space="0" w:color="auto"/>
                  </w:divBdr>
                  <w:divsChild>
                    <w:div w:id="362244301">
                      <w:marLeft w:val="0"/>
                      <w:marRight w:val="0"/>
                      <w:marTop w:val="0"/>
                      <w:marBottom w:val="0"/>
                      <w:divBdr>
                        <w:top w:val="none" w:sz="0" w:space="0" w:color="auto"/>
                        <w:left w:val="none" w:sz="0" w:space="0" w:color="auto"/>
                        <w:bottom w:val="none" w:sz="0" w:space="0" w:color="auto"/>
                        <w:right w:val="none" w:sz="0" w:space="0" w:color="auto"/>
                      </w:divBdr>
                      <w:divsChild>
                        <w:div w:id="1144783232">
                          <w:marLeft w:val="0"/>
                          <w:marRight w:val="0"/>
                          <w:marTop w:val="0"/>
                          <w:marBottom w:val="0"/>
                          <w:divBdr>
                            <w:top w:val="none" w:sz="0" w:space="0" w:color="auto"/>
                            <w:left w:val="none" w:sz="0" w:space="0" w:color="auto"/>
                            <w:bottom w:val="none" w:sz="0" w:space="0" w:color="auto"/>
                            <w:right w:val="none" w:sz="0" w:space="0" w:color="auto"/>
                          </w:divBdr>
                          <w:divsChild>
                            <w:div w:id="1351099993">
                              <w:marLeft w:val="0"/>
                              <w:marRight w:val="0"/>
                              <w:marTop w:val="0"/>
                              <w:marBottom w:val="0"/>
                              <w:divBdr>
                                <w:top w:val="none" w:sz="0" w:space="0" w:color="auto"/>
                                <w:left w:val="none" w:sz="0" w:space="0" w:color="auto"/>
                                <w:bottom w:val="none" w:sz="0" w:space="0" w:color="auto"/>
                                <w:right w:val="none" w:sz="0" w:space="0" w:color="auto"/>
                              </w:divBdr>
                              <w:divsChild>
                                <w:div w:id="1329208454">
                                  <w:marLeft w:val="0"/>
                                  <w:marRight w:val="0"/>
                                  <w:marTop w:val="0"/>
                                  <w:marBottom w:val="0"/>
                                  <w:divBdr>
                                    <w:top w:val="none" w:sz="0" w:space="0" w:color="auto"/>
                                    <w:left w:val="none" w:sz="0" w:space="0" w:color="auto"/>
                                    <w:bottom w:val="none" w:sz="0" w:space="0" w:color="auto"/>
                                    <w:right w:val="none" w:sz="0" w:space="0" w:color="auto"/>
                                  </w:divBdr>
                                  <w:divsChild>
                                    <w:div w:id="9929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5685">
          <w:marLeft w:val="0"/>
          <w:marRight w:val="0"/>
          <w:marTop w:val="0"/>
          <w:marBottom w:val="0"/>
          <w:divBdr>
            <w:top w:val="none" w:sz="0" w:space="0" w:color="auto"/>
            <w:left w:val="none" w:sz="0" w:space="0" w:color="auto"/>
            <w:bottom w:val="none" w:sz="0" w:space="0" w:color="auto"/>
            <w:right w:val="none" w:sz="0" w:space="0" w:color="auto"/>
          </w:divBdr>
          <w:divsChild>
            <w:div w:id="1344238536">
              <w:marLeft w:val="0"/>
              <w:marRight w:val="0"/>
              <w:marTop w:val="0"/>
              <w:marBottom w:val="0"/>
              <w:divBdr>
                <w:top w:val="none" w:sz="0" w:space="0" w:color="auto"/>
                <w:left w:val="none" w:sz="0" w:space="0" w:color="auto"/>
                <w:bottom w:val="none" w:sz="0" w:space="0" w:color="auto"/>
                <w:right w:val="none" w:sz="0" w:space="0" w:color="auto"/>
              </w:divBdr>
              <w:divsChild>
                <w:div w:id="355231026">
                  <w:marLeft w:val="0"/>
                  <w:marRight w:val="0"/>
                  <w:marTop w:val="0"/>
                  <w:marBottom w:val="0"/>
                  <w:divBdr>
                    <w:top w:val="none" w:sz="0" w:space="0" w:color="auto"/>
                    <w:left w:val="none" w:sz="0" w:space="0" w:color="auto"/>
                    <w:bottom w:val="none" w:sz="0" w:space="0" w:color="auto"/>
                    <w:right w:val="none" w:sz="0" w:space="0" w:color="auto"/>
                  </w:divBdr>
                  <w:divsChild>
                    <w:div w:id="850073192">
                      <w:marLeft w:val="-225"/>
                      <w:marRight w:val="-225"/>
                      <w:marTop w:val="0"/>
                      <w:marBottom w:val="0"/>
                      <w:divBdr>
                        <w:top w:val="none" w:sz="0" w:space="0" w:color="auto"/>
                        <w:left w:val="none" w:sz="0" w:space="0" w:color="auto"/>
                        <w:bottom w:val="none" w:sz="0" w:space="0" w:color="auto"/>
                        <w:right w:val="none" w:sz="0" w:space="0" w:color="auto"/>
                      </w:divBdr>
                      <w:divsChild>
                        <w:div w:id="1262379249">
                          <w:marLeft w:val="0"/>
                          <w:marRight w:val="0"/>
                          <w:marTop w:val="0"/>
                          <w:marBottom w:val="0"/>
                          <w:divBdr>
                            <w:top w:val="none" w:sz="0" w:space="0" w:color="auto"/>
                            <w:left w:val="none" w:sz="0" w:space="0" w:color="auto"/>
                            <w:bottom w:val="none" w:sz="0" w:space="0" w:color="auto"/>
                            <w:right w:val="none" w:sz="0" w:space="0" w:color="auto"/>
                          </w:divBdr>
                          <w:divsChild>
                            <w:div w:id="9288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14699">
      <w:bodyDiv w:val="1"/>
      <w:marLeft w:val="0"/>
      <w:marRight w:val="0"/>
      <w:marTop w:val="0"/>
      <w:marBottom w:val="0"/>
      <w:divBdr>
        <w:top w:val="none" w:sz="0" w:space="0" w:color="auto"/>
        <w:left w:val="none" w:sz="0" w:space="0" w:color="auto"/>
        <w:bottom w:val="none" w:sz="0" w:space="0" w:color="auto"/>
        <w:right w:val="none" w:sz="0" w:space="0" w:color="auto"/>
      </w:divBdr>
    </w:div>
    <w:div w:id="1410955496">
      <w:bodyDiv w:val="1"/>
      <w:marLeft w:val="0"/>
      <w:marRight w:val="0"/>
      <w:marTop w:val="0"/>
      <w:marBottom w:val="0"/>
      <w:divBdr>
        <w:top w:val="none" w:sz="0" w:space="0" w:color="auto"/>
        <w:left w:val="none" w:sz="0" w:space="0" w:color="auto"/>
        <w:bottom w:val="none" w:sz="0" w:space="0" w:color="auto"/>
        <w:right w:val="none" w:sz="0" w:space="0" w:color="auto"/>
      </w:divBdr>
    </w:div>
    <w:div w:id="1905483366">
      <w:bodyDiv w:val="1"/>
      <w:marLeft w:val="0"/>
      <w:marRight w:val="0"/>
      <w:marTop w:val="0"/>
      <w:marBottom w:val="0"/>
      <w:divBdr>
        <w:top w:val="none" w:sz="0" w:space="0" w:color="auto"/>
        <w:left w:val="none" w:sz="0" w:space="0" w:color="auto"/>
        <w:bottom w:val="none" w:sz="0" w:space="0" w:color="auto"/>
        <w:right w:val="none" w:sz="0" w:space="0" w:color="auto"/>
      </w:divBdr>
    </w:div>
    <w:div w:id="191385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nvas.uoregon.edu/" TargetMode="External"/><Relationship Id="rId18" Type="http://schemas.openxmlformats.org/officeDocument/2006/relationships/hyperlink" Target="http://aec.uoregon.edu/" TargetMode="External"/><Relationship Id="rId26" Type="http://schemas.openxmlformats.org/officeDocument/2006/relationships/hyperlink" Target="https://inclusion.uoregon.edu/center-multicultural-academic-excellence-cmae" TargetMode="External"/><Relationship Id="rId39" Type="http://schemas.openxmlformats.org/officeDocument/2006/relationships/hyperlink" Target="https://safe.uoregon.edu/" TargetMode="External"/><Relationship Id="rId21" Type="http://schemas.openxmlformats.org/officeDocument/2006/relationships/hyperlink" Target="https://health.uoregon.edu/well-being" TargetMode="External"/><Relationship Id="rId34" Type="http://schemas.openxmlformats.org/officeDocument/2006/relationships/hyperlink" Target="mailto:sthomps5@uoregon.edu" TargetMode="External"/><Relationship Id="rId42" Type="http://schemas.openxmlformats.org/officeDocument/2006/relationships/hyperlink" Target="https://investigations.uoregon.ed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egistrar.uoregon.edu/current-students/grading-system" TargetMode="External"/><Relationship Id="rId29" Type="http://schemas.openxmlformats.org/officeDocument/2006/relationships/hyperlink" Target="https://investigations.uoregon.edu/employee-responsibil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ching.uoregon.edu/core-education-learning-outcomes" TargetMode="External"/><Relationship Id="rId24" Type="http://schemas.openxmlformats.org/officeDocument/2006/relationships/hyperlink" Target="https://outlook.office365.com/owa/calendar/CareandAdvocacyProgram@uoregon.edu/bookings/" TargetMode="External"/><Relationship Id="rId32" Type="http://schemas.openxmlformats.org/officeDocument/2006/relationships/hyperlink" Target="https://hr.uoregon.edu/policies-leaves/general-information/mandatory-reporting-child-abuse-and-neglect" TargetMode="External"/><Relationship Id="rId37" Type="http://schemas.openxmlformats.org/officeDocument/2006/relationships/hyperlink" Target="mailto:sthomps5@uoregon.edu" TargetMode="External"/><Relationship Id="rId40" Type="http://schemas.openxmlformats.org/officeDocument/2006/relationships/hyperlink" Target="https://investigations.uoregon.ed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vehelp.uoregon.edu/" TargetMode="External"/><Relationship Id="rId23" Type="http://schemas.openxmlformats.org/officeDocument/2006/relationships/hyperlink" Target="https://cm.maxient.com/reportingform.php?UnivofOregon&amp;layout_id=1" TargetMode="External"/><Relationship Id="rId28" Type="http://schemas.openxmlformats.org/officeDocument/2006/relationships/hyperlink" Target="https://researchguides.uoregon.edu/citing-plagiarism" TargetMode="External"/><Relationship Id="rId36" Type="http://schemas.openxmlformats.org/officeDocument/2006/relationships/hyperlink" Target="https://policies.uoregon.edu/vol-3-administration-student-affairs/ch-1-conduct-student-activities/student-grievance-procedures" TargetMode="External"/><Relationship Id="rId10" Type="http://schemas.openxmlformats.org/officeDocument/2006/relationships/hyperlink" Target="https://teaching.uoregon.edu/resources/core-education-syllabus-statements" TargetMode="External"/><Relationship Id="rId19" Type="http://schemas.openxmlformats.org/officeDocument/2006/relationships/hyperlink" Target="mailto:uoaec@uoregon.edu" TargetMode="External"/><Relationship Id="rId31" Type="http://schemas.openxmlformats.org/officeDocument/2006/relationships/hyperlink" Target="https://investigations.uoregon.edu/"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anvas.uoregon.edu/courses/175258/pages/writing-good-learning-objectives?module_item_id=2865906" TargetMode="External"/><Relationship Id="rId14" Type="http://schemas.openxmlformats.org/officeDocument/2006/relationships/hyperlink" Target="https://service.uoregon.edu/TDClient/2030/Portal/Requests/ServiceDet?ID=38635" TargetMode="External"/><Relationship Id="rId22" Type="http://schemas.openxmlformats.org/officeDocument/2006/relationships/hyperlink" Target="https://blogs.uoregon.edu/basicneeds/food/" TargetMode="External"/><Relationship Id="rId27" Type="http://schemas.openxmlformats.org/officeDocument/2006/relationships/hyperlink" Target="http://conduct.uoregon.edu/" TargetMode="External"/><Relationship Id="rId30" Type="http://schemas.openxmlformats.org/officeDocument/2006/relationships/hyperlink" Target="http://safe.uoregon.edu/" TargetMode="External"/><Relationship Id="rId35" Type="http://schemas.openxmlformats.org/officeDocument/2006/relationships/hyperlink" Target="http://studentlife.uoregon.edu/support" TargetMode="External"/><Relationship Id="rId43" Type="http://schemas.openxmlformats.org/officeDocument/2006/relationships/footer" Target="footer1.xml"/><Relationship Id="rId8" Type="http://schemas.openxmlformats.org/officeDocument/2006/relationships/hyperlink" Target="https://teaching.uoregon.edu/starter-syllabus" TargetMode="External"/><Relationship Id="rId3" Type="http://schemas.openxmlformats.org/officeDocument/2006/relationships/settings" Target="settings.xml"/><Relationship Id="rId12" Type="http://schemas.openxmlformats.org/officeDocument/2006/relationships/hyperlink" Target="https://provost.uoregon.edu/cultural-competency-courses-required-syllabi-language-policy" TargetMode="External"/><Relationship Id="rId17" Type="http://schemas.openxmlformats.org/officeDocument/2006/relationships/hyperlink" Target="https://registrar.uoregon.edu/current-students/incomplete-policy" TargetMode="External"/><Relationship Id="rId25" Type="http://schemas.openxmlformats.org/officeDocument/2006/relationships/hyperlink" Target="http://inclusion.uoregon.edu/" TargetMode="External"/><Relationship Id="rId33" Type="http://schemas.openxmlformats.org/officeDocument/2006/relationships/hyperlink" Target="https://hr.uoregon.edu/content/inclement-weather-immediate-updates" TargetMode="External"/><Relationship Id="rId38" Type="http://schemas.openxmlformats.org/officeDocument/2006/relationships/hyperlink" Target="https://registrar.uoregon.edu/current-students/incomplete-policy" TargetMode="External"/><Relationship Id="rId46" Type="http://schemas.openxmlformats.org/officeDocument/2006/relationships/theme" Target="theme/theme1.xml"/><Relationship Id="rId20" Type="http://schemas.openxmlformats.org/officeDocument/2006/relationships/hyperlink" Target="https://registrar.uoregon.edu/calendars/religious-observances" TargetMode="External"/><Relationship Id="rId41" Type="http://schemas.openxmlformats.org/officeDocument/2006/relationships/hyperlink" Target="https://investigations.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4514</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Duran</dc:creator>
  <cp:keywords/>
  <dc:description/>
  <cp:lastModifiedBy>Sylvia Thompson</cp:lastModifiedBy>
  <cp:revision>2</cp:revision>
  <cp:lastPrinted>2023-09-14T21:04:00Z</cp:lastPrinted>
  <dcterms:created xsi:type="dcterms:W3CDTF">2024-01-02T20:48:00Z</dcterms:created>
  <dcterms:modified xsi:type="dcterms:W3CDTF">2024-01-02T20:48:00Z</dcterms:modified>
</cp:coreProperties>
</file>