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5"/>
      </w:tblGrid>
      <w:tr w:rsidR="00590C27" w:rsidRPr="005479AC">
        <w:tblPrEx>
          <w:tblCellMar>
            <w:top w:w="0" w:type="dxa"/>
            <w:bottom w:w="0" w:type="dxa"/>
          </w:tblCellMar>
        </w:tblPrEx>
        <w:tc>
          <w:tcPr>
            <w:tcW w:w="8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C27" w:rsidRPr="005479AC" w:rsidRDefault="00222827">
            <w:pPr>
              <w:pStyle w:val="Standard"/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-289440</wp:posOffset>
                      </wp:positionH>
                      <wp:positionV relativeFrom="paragraph">
                        <wp:posOffset>7844760</wp:posOffset>
                      </wp:positionV>
                      <wp:extent cx="1062359" cy="1684080"/>
                      <wp:effectExtent l="0" t="0" r="4441" b="11370"/>
                      <wp:wrapNone/>
                      <wp:docPr id="4" name="Marco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9" cy="168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90C27" w:rsidRDefault="00222827">
                                  <w:pPr>
                                    <w:pStyle w:val="Standard"/>
                                  </w:pPr>
                                  <w:r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948599" cy="1655999"/>
                                        <wp:effectExtent l="0" t="0" r="3901" b="1351"/>
                                        <wp:docPr id="3" name="Imagen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lum/>
                                                  <a:alphaModFix/>
                                                </a:blip>
                                                <a:srcRect l="-258" t="-146" r="-258" b="-14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8599" cy="1655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4" o:spid="_x0000_s1026" type="#_x0000_t202" style="position:absolute;left:0;text-align:left;margin-left:-22.8pt;margin-top:617.7pt;width:83.65pt;height:132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" filled="f" stroked="f">
                      <v:textbox inset="0,0,0,0">
                        <w:txbxContent>
                          <w:p w:rsidR="00590C27" w:rsidRDefault="00222827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948599" cy="1655999"/>
                                  <wp:effectExtent l="0" t="0" r="3901" b="1351"/>
                                  <wp:docPr id="3" name="Imagen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 l="-258" t="-146" r="-258" b="-1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599" cy="1655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9AC">
              <w:rPr>
                <w:rFonts w:ascii="Noto Sans HK" w:eastAsia="NewsGotT" w:hAnsi="Noto Sans HK"/>
                <w:b/>
                <w:bCs/>
                <w:sz w:val="28"/>
                <w:szCs w:val="28"/>
                <w:lang w:val="en-US"/>
              </w:rPr>
              <w:t>Research Talent Recruitment Programme</w:t>
            </w:r>
            <w:r w:rsidRPr="005479AC">
              <w:rPr>
                <w:rFonts w:ascii="Noto Sans HK" w:eastAsia="NewsGotT" w:hAnsi="Noto Sans HK"/>
                <w:b/>
                <w:bCs/>
                <w:sz w:val="28"/>
                <w:szCs w:val="28"/>
                <w:lang w:val="en-US"/>
              </w:rPr>
              <w:t xml:space="preserve"> EMERGIA</w:t>
            </w:r>
          </w:p>
          <w:p w:rsidR="00590C27" w:rsidRPr="005479AC" w:rsidRDefault="00222827">
            <w:pPr>
              <w:pStyle w:val="Standard"/>
              <w:jc w:val="center"/>
              <w:rPr>
                <w:lang w:val="en-US"/>
              </w:rPr>
            </w:pPr>
            <w:r w:rsidRPr="005479AC">
              <w:rPr>
                <w:rFonts w:ascii="Noto Sans HK" w:eastAsia="NewsGotT" w:hAnsi="Noto Sans HK"/>
                <w:b/>
                <w:bCs/>
                <w:sz w:val="28"/>
                <w:szCs w:val="28"/>
                <w:lang w:val="en-US"/>
              </w:rPr>
              <w:t>APPLICANT’S RESEARCH PROPOSAL</w:t>
            </w:r>
          </w:p>
        </w:tc>
      </w:tr>
    </w:tbl>
    <w:p w:rsidR="00590C27" w:rsidRPr="005479AC" w:rsidRDefault="00590C27">
      <w:pPr>
        <w:pStyle w:val="Standard"/>
        <w:autoSpaceDE w:val="0"/>
        <w:jc w:val="center"/>
        <w:rPr>
          <w:rFonts w:ascii="Noto Sans HK" w:hAnsi="Noto Sans HK"/>
          <w:b/>
          <w:bCs/>
          <w:i/>
          <w:iCs/>
          <w:color w:val="003300"/>
          <w:szCs w:val="24"/>
          <w:lang w:val="en-US"/>
        </w:rPr>
      </w:pPr>
    </w:p>
    <w:tbl>
      <w:tblPr>
        <w:tblW w:w="89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2"/>
        <w:gridCol w:w="5815"/>
      </w:tblGrid>
      <w:tr w:rsidR="00590C27">
        <w:tblPrEx>
          <w:tblCellMar>
            <w:top w:w="0" w:type="dxa"/>
            <w:bottom w:w="0" w:type="dxa"/>
          </w:tblCellMar>
        </w:tblPrEx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C27" w:rsidRDefault="00222827">
            <w:pPr>
              <w:pStyle w:val="TableContents"/>
              <w:jc w:val="both"/>
              <w:rPr>
                <w:rFonts w:ascii="Noto Sans HK" w:hAnsi="Noto Sans HK"/>
                <w:b/>
                <w:bCs/>
              </w:rPr>
            </w:pPr>
            <w:r w:rsidRPr="005479AC">
              <w:rPr>
                <w:rFonts w:ascii="Noto Sans HK" w:hAnsi="Noto Sans HK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Noto Sans HK" w:hAnsi="Noto Sans HK"/>
                <w:b/>
                <w:bCs/>
              </w:rPr>
              <w:t>Researcher</w:t>
            </w:r>
            <w:proofErr w:type="spellEnd"/>
            <w:r>
              <w:rPr>
                <w:rFonts w:ascii="Noto Sans HK" w:hAnsi="Noto Sans HK"/>
                <w:b/>
                <w:bCs/>
              </w:rPr>
              <w:t xml:space="preserve"> </w:t>
            </w:r>
            <w:proofErr w:type="spellStart"/>
            <w:r>
              <w:rPr>
                <w:rFonts w:ascii="Noto Sans HK" w:hAnsi="Noto Sans HK"/>
                <w:b/>
                <w:bCs/>
              </w:rPr>
              <w:t>name</w:t>
            </w:r>
            <w:proofErr w:type="spellEnd"/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C27" w:rsidRDefault="00590C27">
            <w:pPr>
              <w:pStyle w:val="LO-Normal"/>
              <w:jc w:val="center"/>
              <w:rPr>
                <w:rFonts w:ascii="Noto Sans HK" w:eastAsia="Times New Roman" w:hAnsi="Noto Sans HK" w:cs="Noto Sans HK"/>
                <w:b/>
                <w:bCs/>
                <w:color w:val="007826"/>
                <w:sz w:val="20"/>
                <w:szCs w:val="20"/>
                <w:lang w:bidi="ar-SA"/>
              </w:rPr>
            </w:pPr>
          </w:p>
        </w:tc>
      </w:tr>
    </w:tbl>
    <w:p w:rsidR="00590C27" w:rsidRDefault="00590C27">
      <w:pPr>
        <w:pStyle w:val="Textbody"/>
        <w:suppressAutoHyphens w:val="0"/>
        <w:spacing w:line="240" w:lineRule="auto"/>
        <w:ind w:left="360" w:right="0"/>
        <w:rPr>
          <w:rFonts w:ascii="Noto Sans HK" w:hAnsi="Noto Sans HK" w:cs="NewsGotT"/>
        </w:rPr>
      </w:pPr>
    </w:p>
    <w:p w:rsidR="00590C27" w:rsidRDefault="00590C27">
      <w:pPr>
        <w:pStyle w:val="Standard"/>
        <w:jc w:val="both"/>
      </w:pPr>
    </w:p>
    <w:p w:rsidR="00590C27" w:rsidRPr="005479AC" w:rsidRDefault="00222827">
      <w:pPr>
        <w:pStyle w:val="Standard"/>
        <w:jc w:val="both"/>
        <w:rPr>
          <w:rFonts w:ascii="Noto Sans HK" w:hAnsi="Noto Sans HK" w:cs="Noto Sans HK"/>
          <w:sz w:val="22"/>
          <w:szCs w:val="22"/>
          <w:lang w:val="en-US"/>
        </w:rPr>
      </w:pPr>
      <w:r w:rsidRPr="005479AC">
        <w:rPr>
          <w:rFonts w:ascii="Noto Sans HK" w:hAnsi="Noto Sans HK"/>
          <w:szCs w:val="24"/>
          <w:lang w:val="en-US"/>
        </w:rPr>
        <w:t xml:space="preserve">The research proposal will be </w:t>
      </w:r>
      <w:r w:rsidRPr="005479AC">
        <w:rPr>
          <w:rFonts w:ascii="Noto Sans HK" w:hAnsi="Noto Sans HK"/>
          <w:b/>
          <w:bCs/>
          <w:szCs w:val="24"/>
          <w:lang w:val="en-US"/>
        </w:rPr>
        <w:t>maximum 15 pages</w:t>
      </w:r>
      <w:r w:rsidRPr="005479AC">
        <w:rPr>
          <w:rFonts w:ascii="Noto Sans HK" w:hAnsi="Noto Sans HK"/>
          <w:szCs w:val="24"/>
          <w:lang w:val="en-US"/>
        </w:rPr>
        <w:t xml:space="preserve"> lenght and must contain the following sections:</w:t>
      </w:r>
    </w:p>
    <w:p w:rsidR="00590C27" w:rsidRPr="005479AC" w:rsidRDefault="00590C27">
      <w:pPr>
        <w:pStyle w:val="Standard"/>
        <w:jc w:val="both"/>
        <w:rPr>
          <w:rFonts w:ascii="Noto Sans HK" w:hAnsi="Noto Sans HK" w:cs="Noto Sans HK"/>
          <w:sz w:val="22"/>
          <w:szCs w:val="22"/>
          <w:lang w:val="en-US"/>
        </w:rPr>
      </w:pPr>
    </w:p>
    <w:p w:rsidR="00590C27" w:rsidRPr="005479AC" w:rsidRDefault="00222827">
      <w:pPr>
        <w:pStyle w:val="Standard"/>
        <w:numPr>
          <w:ilvl w:val="0"/>
          <w:numId w:val="17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  <w:lang w:val="en-US"/>
        </w:rPr>
      </w:pPr>
      <w:r w:rsidRPr="005479AC">
        <w:rPr>
          <w:rFonts w:ascii="Noto Sans HK" w:hAnsi="Noto Sans HK" w:cs="Noto Sans HK"/>
          <w:sz w:val="22"/>
          <w:szCs w:val="22"/>
          <w:lang w:val="en-US"/>
        </w:rPr>
        <w:t xml:space="preserve">a) </w:t>
      </w:r>
      <w:r w:rsidRPr="005479AC">
        <w:rPr>
          <w:rFonts w:ascii="Noto Sans HK" w:hAnsi="Noto Sans HK" w:cs="Noto Sans HK"/>
          <w:b/>
          <w:bCs/>
          <w:i/>
          <w:sz w:val="22"/>
          <w:szCs w:val="22"/>
          <w:lang w:val="en-US"/>
        </w:rPr>
        <w:t>Abstract</w:t>
      </w:r>
      <w:r w:rsidRPr="005479AC">
        <w:rPr>
          <w:rFonts w:ascii="Noto Sans HK" w:hAnsi="Noto Sans HK" w:cs="Noto Sans HK"/>
          <w:sz w:val="22"/>
          <w:szCs w:val="22"/>
          <w:lang w:val="en-US"/>
        </w:rPr>
        <w:t xml:space="preserve"> of the research proposal.</w:t>
      </w:r>
    </w:p>
    <w:p w:rsidR="00590C27" w:rsidRPr="005479AC" w:rsidRDefault="00590C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  <w:lang w:val="en-US"/>
        </w:rPr>
      </w:pPr>
    </w:p>
    <w:p w:rsidR="00590C27" w:rsidRPr="005479AC" w:rsidRDefault="002228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  <w:lang w:val="en-US"/>
        </w:rPr>
      </w:pPr>
      <w:r w:rsidRPr="005479AC">
        <w:rPr>
          <w:rFonts w:ascii="Noto Sans HK" w:hAnsi="Noto Sans HK" w:cs="Noto Sans HK"/>
          <w:sz w:val="22"/>
          <w:szCs w:val="22"/>
          <w:lang w:val="en-US"/>
        </w:rPr>
        <w:t>b) Background to the research.</w:t>
      </w:r>
    </w:p>
    <w:p w:rsidR="00590C27" w:rsidRPr="005479AC" w:rsidRDefault="00590C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  <w:lang w:val="en-US"/>
        </w:rPr>
      </w:pPr>
    </w:p>
    <w:p w:rsidR="00590C27" w:rsidRPr="005479AC" w:rsidRDefault="002228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  <w:lang w:val="en-US"/>
        </w:rPr>
      </w:pPr>
      <w:r w:rsidRPr="005479AC">
        <w:rPr>
          <w:rFonts w:ascii="Noto Sans HK" w:hAnsi="Noto Sans HK" w:cs="Noto Sans HK"/>
          <w:sz w:val="22"/>
          <w:szCs w:val="22"/>
          <w:lang w:val="en-US"/>
        </w:rPr>
        <w:t>c) Objectives of the research.</w:t>
      </w:r>
    </w:p>
    <w:p w:rsidR="00590C27" w:rsidRPr="005479AC" w:rsidRDefault="00590C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  <w:lang w:val="en-US"/>
        </w:rPr>
      </w:pPr>
    </w:p>
    <w:p w:rsidR="00590C27" w:rsidRPr="005479AC" w:rsidRDefault="002228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  <w:lang w:val="en-US"/>
        </w:rPr>
      </w:pPr>
      <w:r w:rsidRPr="005479AC">
        <w:rPr>
          <w:rFonts w:ascii="Noto Sans HK" w:hAnsi="Noto Sans HK" w:cs="Noto Sans HK"/>
          <w:sz w:val="22"/>
          <w:szCs w:val="22"/>
          <w:lang w:val="en-US"/>
        </w:rPr>
        <w:t>d) Methodology and work plan.</w:t>
      </w:r>
    </w:p>
    <w:p w:rsidR="00590C27" w:rsidRPr="005479AC" w:rsidRDefault="00590C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  <w:lang w:val="en-US"/>
        </w:rPr>
      </w:pPr>
    </w:p>
    <w:p w:rsidR="00590C27" w:rsidRDefault="002228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 w:rsidRPr="005479AC">
        <w:rPr>
          <w:rFonts w:ascii="Noto Sans HK" w:hAnsi="Noto Sans HK" w:cs="Noto Sans HK"/>
          <w:sz w:val="22"/>
          <w:szCs w:val="22"/>
          <w:lang w:val="en-US"/>
        </w:rPr>
        <w:t>e) Expected results and impact.</w:t>
      </w:r>
      <w:r w:rsidRPr="005479AC">
        <w:rPr>
          <w:rFonts w:ascii="Noto Sans HK" w:hAnsi="Noto Sans HK" w:cs="Noto Sans HK"/>
          <w:sz w:val="22"/>
          <w:szCs w:val="22"/>
          <w:lang w:val="en-US"/>
        </w:rPr>
        <w:t xml:space="preserve"> </w:t>
      </w:r>
      <w:proofErr w:type="spellStart"/>
      <w:r>
        <w:rPr>
          <w:rFonts w:ascii="Noto Sans HK" w:hAnsi="Noto Sans HK" w:cs="Noto Sans HK"/>
          <w:sz w:val="22"/>
          <w:szCs w:val="22"/>
        </w:rPr>
        <w:t>Dissemination</w:t>
      </w:r>
      <w:proofErr w:type="spellEnd"/>
      <w:r>
        <w:rPr>
          <w:rFonts w:ascii="Noto Sans HK" w:hAnsi="Noto Sans HK" w:cs="Noto Sans HK"/>
          <w:sz w:val="22"/>
          <w:szCs w:val="22"/>
        </w:rPr>
        <w:t xml:space="preserve"> and </w:t>
      </w:r>
      <w:proofErr w:type="spellStart"/>
      <w:r>
        <w:rPr>
          <w:rFonts w:ascii="Noto Sans HK" w:hAnsi="Noto Sans HK" w:cs="Noto Sans HK"/>
          <w:sz w:val="22"/>
          <w:szCs w:val="22"/>
        </w:rPr>
        <w:t>exploitation</w:t>
      </w:r>
      <w:proofErr w:type="spellEnd"/>
      <w:r>
        <w:rPr>
          <w:rFonts w:ascii="Noto Sans HK" w:hAnsi="Noto Sans HK" w:cs="Noto Sans HK"/>
          <w:sz w:val="22"/>
          <w:szCs w:val="22"/>
        </w:rPr>
        <w:t xml:space="preserve"> </w:t>
      </w:r>
      <w:proofErr w:type="spellStart"/>
      <w:r>
        <w:rPr>
          <w:rFonts w:ascii="Noto Sans HK" w:hAnsi="Noto Sans HK" w:cs="Noto Sans HK"/>
          <w:sz w:val="22"/>
          <w:szCs w:val="22"/>
        </w:rPr>
        <w:t>plans</w:t>
      </w:r>
      <w:proofErr w:type="spellEnd"/>
      <w:r>
        <w:rPr>
          <w:rFonts w:ascii="Noto Sans HK" w:hAnsi="Noto Sans HK" w:cs="Noto Sans HK"/>
          <w:sz w:val="22"/>
          <w:szCs w:val="22"/>
        </w:rPr>
        <w:t>.</w:t>
      </w:r>
    </w:p>
    <w:p w:rsidR="00590C27" w:rsidRDefault="00590C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</w:p>
    <w:p w:rsidR="00590C27" w:rsidRPr="005479AC" w:rsidRDefault="002228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  <w:lang w:val="en-US"/>
        </w:rPr>
      </w:pPr>
      <w:r w:rsidRPr="005479AC">
        <w:rPr>
          <w:rFonts w:ascii="Noto Sans HK" w:hAnsi="Noto Sans HK" w:cs="Noto Sans HK"/>
          <w:sz w:val="22"/>
          <w:szCs w:val="22"/>
          <w:lang w:val="en-US"/>
        </w:rPr>
        <w:t>f) Detailed and justified budget of the proposal.</w:t>
      </w:r>
    </w:p>
    <w:p w:rsidR="00590C27" w:rsidRPr="005479AC" w:rsidRDefault="00590C27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  <w:lang w:val="en-US"/>
        </w:rPr>
      </w:pPr>
    </w:p>
    <w:p w:rsidR="00590C27" w:rsidRPr="005479AC" w:rsidRDefault="00590C27">
      <w:pPr>
        <w:pStyle w:val="Standard"/>
        <w:jc w:val="both"/>
        <w:rPr>
          <w:rFonts w:ascii="Noto Sans HK" w:hAnsi="Noto Sans HK"/>
          <w:lang w:val="en-US"/>
        </w:rPr>
      </w:pPr>
    </w:p>
    <w:p w:rsidR="00590C27" w:rsidRPr="005479AC" w:rsidRDefault="00222827">
      <w:pPr>
        <w:pStyle w:val="Standard"/>
        <w:numPr>
          <w:ilvl w:val="0"/>
          <w:numId w:val="2"/>
        </w:numPr>
        <w:tabs>
          <w:tab w:val="left" w:pos="0"/>
        </w:tabs>
        <w:snapToGrid w:val="0"/>
        <w:ind w:left="0" w:firstLine="0"/>
        <w:jc w:val="both"/>
        <w:rPr>
          <w:lang w:val="en-US"/>
        </w:rPr>
      </w:pPr>
      <w:r w:rsidRPr="005479AC">
        <w:rPr>
          <w:rFonts w:ascii="Noto Sans HK" w:hAnsi="Noto Sans HK" w:cs="Noto Sans HK"/>
          <w:b/>
          <w:bCs/>
          <w:i/>
          <w:color w:val="000000"/>
          <w:sz w:val="22"/>
          <w:szCs w:val="22"/>
          <w:lang w:val="en-US"/>
        </w:rPr>
        <w:t>The ACV, the summary of the research career and of the research proposal can be submitted in either English or Spanish and must be written in Noto Sans HK, Times N</w:t>
      </w:r>
      <w:r w:rsidRPr="005479AC">
        <w:rPr>
          <w:rFonts w:ascii="Noto Sans HK" w:hAnsi="Noto Sans HK" w:cs="Noto Sans HK"/>
          <w:b/>
          <w:bCs/>
          <w:i/>
          <w:color w:val="000000"/>
          <w:sz w:val="22"/>
          <w:szCs w:val="22"/>
          <w:lang w:val="en-US"/>
        </w:rPr>
        <w:t>ew Roman or Arial font, 11-point size; side margins 2,5 cm; top and bottom margins 1,5 cm; single-spaced.</w:t>
      </w:r>
    </w:p>
    <w:p w:rsidR="00590C27" w:rsidRPr="005479AC" w:rsidRDefault="00590C27">
      <w:pPr>
        <w:pStyle w:val="Textbody"/>
        <w:suppressAutoHyphens w:val="0"/>
        <w:autoSpaceDE w:val="0"/>
        <w:spacing w:line="240" w:lineRule="auto"/>
        <w:ind w:left="1080" w:right="0"/>
        <w:rPr>
          <w:rFonts w:ascii="Noto Sans HK" w:hAnsi="Noto Sans HK" w:cs="Noto Sans HK"/>
          <w:b/>
          <w:bCs/>
          <w:i/>
          <w:iCs/>
          <w:spacing w:val="-2"/>
          <w:sz w:val="22"/>
          <w:szCs w:val="22"/>
          <w:lang w:val="en-US"/>
        </w:rPr>
      </w:pPr>
    </w:p>
    <w:p w:rsidR="00590C27" w:rsidRPr="005479AC" w:rsidRDefault="00590C27">
      <w:pPr>
        <w:pStyle w:val="Textbody"/>
        <w:suppressAutoHyphens w:val="0"/>
        <w:autoSpaceDE w:val="0"/>
        <w:spacing w:line="240" w:lineRule="auto"/>
        <w:ind w:left="1080" w:right="0"/>
        <w:rPr>
          <w:rFonts w:ascii="Noto Sans HK" w:hAnsi="Noto Sans HK" w:cs="NewsGotT"/>
          <w:i/>
          <w:iCs/>
          <w:spacing w:val="-2"/>
          <w:lang w:val="en-US"/>
        </w:rPr>
      </w:pPr>
    </w:p>
    <w:p w:rsidR="00590C27" w:rsidRPr="005479AC" w:rsidRDefault="00590C27">
      <w:pPr>
        <w:pStyle w:val="Textbody"/>
        <w:suppressAutoHyphens w:val="0"/>
        <w:autoSpaceDE w:val="0"/>
        <w:spacing w:line="240" w:lineRule="auto"/>
        <w:ind w:left="1080" w:right="0"/>
        <w:rPr>
          <w:rFonts w:ascii="Noto Sans HK" w:hAnsi="Noto Sans HK" w:cs="NewsGotT"/>
          <w:i/>
          <w:iCs/>
          <w:spacing w:val="-2"/>
          <w:lang w:val="en-US"/>
        </w:rPr>
      </w:pPr>
    </w:p>
    <w:p w:rsidR="00590C27" w:rsidRPr="005479AC" w:rsidRDefault="00590C27">
      <w:pPr>
        <w:pStyle w:val="Textbody"/>
        <w:suppressAutoHyphens w:val="0"/>
        <w:autoSpaceDE w:val="0"/>
        <w:spacing w:line="240" w:lineRule="auto"/>
        <w:ind w:left="1080" w:right="0"/>
        <w:rPr>
          <w:rFonts w:ascii="Noto Sans HK" w:hAnsi="Noto Sans HK" w:cs="NewsGotT"/>
          <w:i/>
          <w:iCs/>
          <w:spacing w:val="-2"/>
          <w:lang w:val="en-US"/>
        </w:rPr>
      </w:pPr>
    </w:p>
    <w:p w:rsidR="00590C27" w:rsidRPr="005479AC" w:rsidRDefault="00590C27">
      <w:pPr>
        <w:pStyle w:val="Textbody"/>
        <w:suppressAutoHyphens w:val="0"/>
        <w:autoSpaceDE w:val="0"/>
        <w:spacing w:line="240" w:lineRule="auto"/>
        <w:ind w:left="1080" w:right="0"/>
        <w:rPr>
          <w:rFonts w:ascii="Noto Sans HK" w:hAnsi="Noto Sans HK" w:cs="NewsGotT"/>
          <w:i/>
          <w:iCs/>
          <w:spacing w:val="-2"/>
          <w:lang w:val="en-US"/>
        </w:rPr>
      </w:pPr>
    </w:p>
    <w:p w:rsidR="00590C27" w:rsidRPr="005479AC" w:rsidRDefault="00590C27">
      <w:pPr>
        <w:pStyle w:val="Textbody"/>
        <w:suppressAutoHyphens w:val="0"/>
        <w:autoSpaceDE w:val="0"/>
        <w:spacing w:line="240" w:lineRule="auto"/>
        <w:ind w:left="1080" w:right="0"/>
        <w:rPr>
          <w:rFonts w:ascii="Noto Sans HK" w:hAnsi="Noto Sans HK" w:cs="NewsGotT"/>
          <w:i/>
          <w:iCs/>
          <w:spacing w:val="-2"/>
          <w:lang w:val="en-US"/>
        </w:rPr>
      </w:pPr>
    </w:p>
    <w:p w:rsidR="00590C27" w:rsidRPr="005479AC" w:rsidRDefault="00222827">
      <w:pPr>
        <w:pStyle w:val="Textbody"/>
        <w:suppressAutoHyphens w:val="0"/>
        <w:autoSpaceDE w:val="0"/>
        <w:spacing w:line="240" w:lineRule="auto"/>
        <w:ind w:left="1080" w:right="0"/>
        <w:rPr>
          <w:lang w:val="en-US"/>
        </w:rPr>
      </w:pPr>
      <w:r w:rsidRPr="005479AC">
        <w:rPr>
          <w:rFonts w:ascii="Noto Sans HK" w:hAnsi="Noto Sans HK" w:cs="NewsGotT"/>
          <w:i/>
          <w:iCs/>
          <w:spacing w:val="-2"/>
          <w:lang w:val="en-US"/>
        </w:rPr>
        <w:tab/>
      </w:r>
    </w:p>
    <w:p w:rsidR="00590C27" w:rsidRPr="005479AC" w:rsidRDefault="00590C27">
      <w:pPr>
        <w:pStyle w:val="Standard"/>
        <w:rPr>
          <w:rFonts w:ascii="Noto Sans HK" w:hAnsi="Noto Sans HK"/>
          <w:sz w:val="22"/>
          <w:szCs w:val="22"/>
          <w:lang w:val="en-US"/>
        </w:rPr>
      </w:pPr>
    </w:p>
    <w:p w:rsidR="00590C27" w:rsidRPr="005479AC" w:rsidRDefault="00590C27">
      <w:pPr>
        <w:pStyle w:val="Standard"/>
        <w:rPr>
          <w:rFonts w:ascii="Noto Sans HK" w:hAnsi="Noto Sans HK"/>
          <w:sz w:val="22"/>
          <w:szCs w:val="22"/>
          <w:lang w:val="en-US"/>
        </w:rPr>
      </w:pPr>
    </w:p>
    <w:p w:rsidR="00590C27" w:rsidRPr="005479AC" w:rsidRDefault="00590C27">
      <w:pPr>
        <w:pStyle w:val="Standard"/>
        <w:rPr>
          <w:rFonts w:ascii="Noto Sans HK" w:hAnsi="Noto Sans HK"/>
          <w:lang w:val="en-US"/>
        </w:rPr>
      </w:pPr>
    </w:p>
    <w:sectPr w:rsidR="00590C27" w:rsidRPr="005479AC">
      <w:headerReference w:type="default" r:id="rId8"/>
      <w:footerReference w:type="default" r:id="rId9"/>
      <w:pgSz w:w="11906" w:h="16838"/>
      <w:pgMar w:top="2081" w:right="1134" w:bottom="147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27" w:rsidRDefault="00222827">
      <w:pPr>
        <w:rPr>
          <w:rFonts w:hint="eastAsia"/>
        </w:rPr>
      </w:pPr>
      <w:r>
        <w:separator/>
      </w:r>
    </w:p>
  </w:endnote>
  <w:endnote w:type="continuationSeparator" w:id="0">
    <w:p w:rsidR="00222827" w:rsidRDefault="002228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Lig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HK">
    <w:altName w:val="Arial"/>
    <w:charset w:val="00"/>
    <w:family w:val="swiss"/>
    <w:pitch w:val="variable"/>
  </w:font>
  <w:font w:name="Eras Bk BT">
    <w:altName w:val="Arial"/>
    <w:charset w:val="00"/>
    <w:family w:val="swiss"/>
    <w:pitch w:val="variable"/>
  </w:font>
  <w:font w:name="Eras Md B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2D" w:rsidRDefault="002228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27" w:rsidRDefault="002228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22827" w:rsidRDefault="002228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2D" w:rsidRDefault="00222827">
    <w:pPr>
      <w:pStyle w:val="Heading"/>
      <w:rPr>
        <w:rFonts w:hint="eastAsi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2116440</wp:posOffset>
              </wp:positionH>
              <wp:positionV relativeFrom="paragraph">
                <wp:posOffset>180360</wp:posOffset>
              </wp:positionV>
              <wp:extent cx="3492359" cy="380520"/>
              <wp:effectExtent l="0" t="0" r="12841" b="480"/>
              <wp:wrapTopAndBottom/>
              <wp:docPr id="1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359" cy="3805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1272D" w:rsidRDefault="00222827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CONSEJERÍA DE ECONOMÍA, CONOCIMIENTO, EMPRESAS</w:t>
                          </w:r>
                        </w:p>
                        <w:p w:rsidR="00A1272D" w:rsidRDefault="00222827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Y UNIVERSIDAD</w:t>
                          </w:r>
                        </w:p>
                        <w:p w:rsidR="00A1272D" w:rsidRDefault="00222827">
                          <w:pPr>
                            <w:pStyle w:val="Sender"/>
                            <w:ind w:left="-7088" w:right="0" w:firstLine="7088"/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  <w:t>Secretaría General de Universidades, Investigación y Tecnología</w:t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2" o:spid="_x0000_s1027" type="#_x0000_t202" style="position:absolute;margin-left:166.65pt;margin-top:14.2pt;width:275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" filled="f" stroked="f">
              <v:textbox inset="0,0,0,0">
                <w:txbxContent>
                  <w:p w:rsidR="00A1272D" w:rsidRDefault="00222827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CONSEJERÍA DE ECONOMÍA, CONOCIMIENTO, EMPRESAS</w:t>
                    </w:r>
                  </w:p>
                  <w:p w:rsidR="00A1272D" w:rsidRDefault="00222827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Y UNIVERSIDAD</w:t>
                    </w:r>
                  </w:p>
                  <w:p w:rsidR="00A1272D" w:rsidRDefault="00222827">
                    <w:pPr>
                      <w:pStyle w:val="Sender"/>
                      <w:ind w:left="-7088" w:right="0" w:firstLine="7088"/>
                      <w:rPr>
                        <w:rFonts w:ascii="Eras Md BT" w:hAnsi="Eras Md BT" w:cs="Eras Md BT"/>
                        <w:color w:val="008000"/>
                        <w:sz w:val="18"/>
                      </w:rPr>
                    </w:pPr>
                    <w:r>
                      <w:rPr>
                        <w:rFonts w:ascii="Eras Md BT" w:hAnsi="Eras Md BT" w:cs="Eras Md BT"/>
                        <w:color w:val="008000"/>
                        <w:sz w:val="18"/>
                      </w:rPr>
                      <w:t>Secretaría General de Universidades, Investigación y Tecnología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>
          <wp:extent cx="1955160" cy="234360"/>
          <wp:effectExtent l="0" t="0" r="6990" b="0"/>
          <wp:docPr id="2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160" cy="23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1272D" w:rsidRDefault="00222827">
    <w:pPr>
      <w:pStyle w:val="Heading"/>
      <w:rPr>
        <w:rFonts w:hint="eastAsia"/>
        <w:sz w:val="36"/>
        <w:szCs w:val="36"/>
      </w:rPr>
    </w:pPr>
  </w:p>
  <w:p w:rsidR="00A1272D" w:rsidRDefault="00222827">
    <w:pPr>
      <w:pStyle w:val="Textbody"/>
      <w:ind w:left="0" w:right="-113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FC1"/>
    <w:multiLevelType w:val="multilevel"/>
    <w:tmpl w:val="258A6726"/>
    <w:styleLink w:val="3884092525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0A645F32"/>
    <w:multiLevelType w:val="multilevel"/>
    <w:tmpl w:val="84CAD204"/>
    <w:styleLink w:val="674863808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CAC2CEE"/>
    <w:multiLevelType w:val="multilevel"/>
    <w:tmpl w:val="A5DC7F4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7E38"/>
    <w:multiLevelType w:val="multilevel"/>
    <w:tmpl w:val="0994C478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Wingdings" w:eastAsia="Wingdings" w:hAnsi="Wingdings" w:cs="Wingdings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2F08138B"/>
    <w:multiLevelType w:val="multilevel"/>
    <w:tmpl w:val="BD20ECEA"/>
    <w:styleLink w:val="2523321284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31C04CF3"/>
    <w:multiLevelType w:val="multilevel"/>
    <w:tmpl w:val="B63E0C06"/>
    <w:styleLink w:val="607351025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C2E66FF"/>
    <w:multiLevelType w:val="multilevel"/>
    <w:tmpl w:val="454847D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18F3F68"/>
    <w:multiLevelType w:val="multilevel"/>
    <w:tmpl w:val="88606F58"/>
    <w:styleLink w:val="4233430952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42E51DBA"/>
    <w:multiLevelType w:val="multilevel"/>
    <w:tmpl w:val="4072A1A6"/>
    <w:styleLink w:val="16617874711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446401AB"/>
    <w:multiLevelType w:val="multilevel"/>
    <w:tmpl w:val="36D4D918"/>
    <w:styleLink w:val="2755407908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4F5E1703"/>
    <w:multiLevelType w:val="multilevel"/>
    <w:tmpl w:val="241241C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5C07360C"/>
    <w:multiLevelType w:val="multilevel"/>
    <w:tmpl w:val="41AAAAD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Symbol" w:hAnsi="Symbol" w:cs="OpenSymbol, 'Arial Unicode MS'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eastAsia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63F27D48"/>
    <w:multiLevelType w:val="multilevel"/>
    <w:tmpl w:val="05FCEEB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6953551B"/>
    <w:multiLevelType w:val="multilevel"/>
    <w:tmpl w:val="4E04411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6ED81E65"/>
    <w:multiLevelType w:val="multilevel"/>
    <w:tmpl w:val="8624A9D2"/>
    <w:styleLink w:val="1928495695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70257892"/>
    <w:multiLevelType w:val="multilevel"/>
    <w:tmpl w:val="BC98A4B6"/>
    <w:styleLink w:val="1636161818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15"/>
  </w:num>
  <w:num w:numId="17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0C27"/>
    <w:rsid w:val="00222827"/>
    <w:rsid w:val="005479AC"/>
    <w:rsid w:val="005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C85D7-6363-422B-AEA4-ED62A86B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right="-142"/>
      <w:jc w:val="both"/>
      <w:outlineLvl w:val="0"/>
    </w:pPr>
    <w:rPr>
      <w:sz w:val="22"/>
    </w:rPr>
  </w:style>
  <w:style w:type="paragraph" w:styleId="Ttulo2">
    <w:name w:val="heading 2"/>
    <w:basedOn w:val="Standard"/>
    <w:next w:val="Standard"/>
    <w:pPr>
      <w:keepNext/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sz w:val="22"/>
    </w:rPr>
  </w:style>
  <w:style w:type="paragraph" w:styleId="Ttulo4">
    <w:name w:val="heading 4"/>
    <w:basedOn w:val="Standard"/>
    <w:next w:val="Standard"/>
    <w:pPr>
      <w:keepNext/>
      <w:spacing w:before="20" w:after="20"/>
      <w:outlineLvl w:val="3"/>
    </w:pPr>
    <w:rPr>
      <w:rFonts w:eastAsia="NewsGotT" w:cs="Arial"/>
      <w:b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eastAsia="NewsGotT"/>
      <w:b/>
      <w:bCs/>
      <w:sz w:val="22"/>
      <w:lang w:val="en-GB"/>
    </w:rPr>
  </w:style>
  <w:style w:type="paragraph" w:styleId="Ttulo6">
    <w:name w:val="heading 6"/>
    <w:basedOn w:val="Standard"/>
    <w:next w:val="Standard"/>
    <w:pPr>
      <w:keepNext/>
      <w:tabs>
        <w:tab w:val="left" w:pos="862"/>
        <w:tab w:val="left" w:pos="2400"/>
        <w:tab w:val="left" w:pos="4000"/>
      </w:tabs>
      <w:spacing w:before="20" w:after="20"/>
      <w:outlineLvl w:val="5"/>
    </w:pPr>
    <w:rPr>
      <w:rFonts w:eastAsia="NewsGotT" w:cs="Arial"/>
      <w:i/>
      <w:iCs/>
      <w:caps/>
      <w:sz w:val="18"/>
      <w:szCs w:val="16"/>
    </w:rPr>
  </w:style>
  <w:style w:type="paragraph" w:styleId="Ttulo7">
    <w:name w:val="heading 7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120" w:after="20"/>
      <w:jc w:val="center"/>
      <w:outlineLvl w:val="6"/>
    </w:pPr>
    <w:rPr>
      <w:rFonts w:eastAsia="NewsGotT" w:cs="Arial"/>
      <w:i/>
      <w:iCs/>
      <w:sz w:val="18"/>
    </w:rPr>
  </w:style>
  <w:style w:type="paragraph" w:styleId="Ttulo8">
    <w:name w:val="heading 8"/>
    <w:basedOn w:val="Standard"/>
    <w:next w:val="Standard"/>
    <w:pPr>
      <w:keepNext/>
      <w:spacing w:before="20" w:after="20"/>
      <w:outlineLvl w:val="7"/>
    </w:pPr>
    <w:rPr>
      <w:rFonts w:eastAsia="NewsGotT"/>
      <w:i/>
      <w:iCs/>
      <w:sz w:val="16"/>
    </w:rPr>
  </w:style>
  <w:style w:type="paragraph" w:styleId="Ttulo9">
    <w:name w:val="heading 9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20" w:after="20"/>
      <w:outlineLvl w:val="8"/>
    </w:pPr>
    <w:rPr>
      <w:rFonts w:eastAsia="NewsGotT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NewsGotT" w:eastAsia="Times New Roman" w:hAnsi="NewsGotT" w:cs="NewsGotT"/>
      <w:szCs w:val="20"/>
      <w:lang w:bidi="ar-SA"/>
    </w:rPr>
  </w:style>
  <w:style w:type="paragraph" w:customStyle="1" w:styleId="Heading">
    <w:name w:val="Heading"/>
    <w:basedOn w:val="Ttulo10"/>
    <w:next w:val="Textbodyuser"/>
  </w:style>
  <w:style w:type="paragraph" w:customStyle="1" w:styleId="Textbody">
    <w:name w:val="Text body"/>
    <w:basedOn w:val="Standard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user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Standard"/>
    <w:pPr>
      <w:widowControl w:val="0"/>
      <w:spacing w:before="360" w:after="360"/>
    </w:pPr>
    <w:rPr>
      <w:rFonts w:ascii="Times New Roman" w:hAnsi="Times New Roman" w:cs="Times New Roman"/>
      <w:sz w:val="20"/>
    </w:rPr>
  </w:style>
  <w:style w:type="paragraph" w:customStyle="1" w:styleId="Encabezadodefax">
    <w:name w:val="Encabezado de fax"/>
    <w:basedOn w:val="Standard"/>
    <w:pPr>
      <w:widowControl w:val="0"/>
      <w:spacing w:before="240" w:after="60"/>
    </w:pPr>
    <w:rPr>
      <w:rFonts w:ascii="Times New Roman" w:hAnsi="Times New Roman" w:cs="Times New Roman"/>
      <w:sz w:val="20"/>
    </w:rPr>
  </w:style>
  <w:style w:type="paragraph" w:customStyle="1" w:styleId="Ttulodeldocumento">
    <w:name w:val="Título del documento"/>
    <w:next w:val="Standard"/>
    <w:pPr>
      <w:suppressAutoHyphens/>
      <w:spacing w:before="100" w:after="720" w:line="480" w:lineRule="auto"/>
      <w:ind w:left="840"/>
    </w:pPr>
    <w:rPr>
      <w:rFonts w:ascii="Times New Roman" w:eastAsia="Times New Roman" w:hAnsi="Times New Roman" w:cs="Times New Roman"/>
      <w:spacing w:val="-34"/>
      <w:sz w:val="60"/>
      <w:szCs w:val="20"/>
      <w:lang w:bidi="ar-SA"/>
    </w:rPr>
  </w:style>
  <w:style w:type="paragraph" w:customStyle="1" w:styleId="Logotipo">
    <w:name w:val="Logotipo"/>
    <w:basedOn w:val="Standard"/>
    <w:pPr>
      <w:widowControl w:val="0"/>
    </w:pPr>
    <w:rPr>
      <w:rFonts w:ascii="Times New Roman" w:hAnsi="Times New Roman" w:cs="Times New Roman"/>
      <w:sz w:val="20"/>
    </w:rPr>
  </w:style>
  <w:style w:type="paragraph" w:customStyle="1" w:styleId="Eslogan">
    <w:name w:val="Eslogan"/>
    <w:basedOn w:val="Standard"/>
    <w:pPr>
      <w:widowControl w:val="0"/>
    </w:pPr>
    <w:rPr>
      <w:rFonts w:ascii="Impact" w:eastAsia="Impact" w:hAnsi="Impact" w:cs="Impact"/>
      <w:caps/>
      <w:color w:val="FFFFFF"/>
      <w:spacing w:val="20"/>
      <w:position w:val="48"/>
      <w:sz w:val="48"/>
    </w:rPr>
  </w:style>
  <w:style w:type="paragraph" w:customStyle="1" w:styleId="Organizacin">
    <w:name w:val="Organización"/>
    <w:basedOn w:val="Standard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</w:rPr>
  </w:style>
  <w:style w:type="paragraph" w:customStyle="1" w:styleId="Encabezado-base">
    <w:name w:val="Encabezado - base"/>
    <w:basedOn w:val="Standard"/>
    <w:pPr>
      <w:keepLines/>
      <w:widowControl w:val="0"/>
      <w:tabs>
        <w:tab w:val="left" w:pos="-2160"/>
        <w:tab w:val="center" w:pos="3240"/>
        <w:tab w:val="right" w:pos="8400"/>
      </w:tabs>
      <w:ind w:left="-1080" w:right="-840"/>
    </w:pPr>
    <w:rPr>
      <w:rFonts w:ascii="Arial" w:eastAsia="Arial" w:hAnsi="Arial" w:cs="Arial"/>
      <w:sz w:val="20"/>
    </w:rPr>
  </w:style>
  <w:style w:type="paragraph" w:customStyle="1" w:styleId="Ttulo-base">
    <w:name w:val="Título - base"/>
    <w:basedOn w:val="Standard"/>
    <w:next w:val="Textbody"/>
    <w:pPr>
      <w:keepNext/>
      <w:keepLines/>
      <w:widowControl w:val="0"/>
      <w:spacing w:line="480" w:lineRule="auto"/>
      <w:ind w:left="840" w:right="-240"/>
    </w:pPr>
    <w:rPr>
      <w:rFonts w:ascii="Arial" w:eastAsia="Arial" w:hAnsi="Arial" w:cs="Arial"/>
      <w:spacing w:val="-10"/>
      <w:sz w:val="20"/>
    </w:rPr>
  </w:style>
  <w:style w:type="paragraph" w:customStyle="1" w:styleId="Encabezadodemensaje1">
    <w:name w:val="Encabezado de mensaje1"/>
    <w:basedOn w:val="Textbody"/>
    <w:pPr>
      <w:keepLines/>
      <w:tabs>
        <w:tab w:val="left" w:pos="3120"/>
        <w:tab w:val="left" w:pos="6480"/>
        <w:tab w:val="left" w:pos="7200"/>
      </w:tabs>
      <w:ind w:left="1560" w:right="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body"/>
    <w:pPr>
      <w:tabs>
        <w:tab w:val="clear" w:pos="3120"/>
        <w:tab w:val="clear" w:pos="6480"/>
        <w:tab w:val="clear" w:pos="7200"/>
        <w:tab w:val="left" w:pos="2820"/>
        <w:tab w:val="left" w:pos="4350"/>
        <w:tab w:val="left" w:pos="6330"/>
        <w:tab w:val="left" w:pos="795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Standard"/>
    <w:next w:val="Standard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</w:rPr>
  </w:style>
  <w:style w:type="paragraph" w:customStyle="1" w:styleId="Sender">
    <w:name w:val="Sender"/>
    <w:basedOn w:val="Standard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</w:rPr>
  </w:style>
  <w:style w:type="paragraph" w:customStyle="1" w:styleId="Textoindependiente21">
    <w:name w:val="Texto independiente 21"/>
    <w:basedOn w:val="Standard"/>
    <w:pPr>
      <w:jc w:val="both"/>
    </w:pPr>
    <w:rPr>
      <w:sz w:val="22"/>
    </w:rPr>
  </w:style>
  <w:style w:type="paragraph" w:customStyle="1" w:styleId="Textbodyindent">
    <w:name w:val="Text body indent"/>
    <w:basedOn w:val="Standard"/>
    <w:pPr>
      <w:ind w:left="700" w:hanging="700"/>
    </w:pPr>
    <w:rPr>
      <w:rFonts w:ascii="Arial" w:eastAsia="Arial" w:hAnsi="Arial" w:cs="Arial"/>
      <w:sz w:val="20"/>
    </w:rPr>
  </w:style>
  <w:style w:type="paragraph" w:customStyle="1" w:styleId="Textoindependiente31">
    <w:name w:val="Texto independiente 31"/>
    <w:basedOn w:val="Standard"/>
    <w:rPr>
      <w:sz w:val="22"/>
    </w:rPr>
  </w:style>
  <w:style w:type="paragraph" w:customStyle="1" w:styleId="Normal-1">
    <w:name w:val="Normal-1"/>
    <w:basedOn w:val="Standard"/>
    <w:pPr>
      <w:overflowPunct w:val="0"/>
      <w:autoSpaceDE w:val="0"/>
      <w:spacing w:after="120"/>
      <w:jc w:val="both"/>
    </w:pPr>
    <w:rPr>
      <w:rFonts w:ascii="Futura Lt BT" w:eastAsia="Futura Lt BT" w:hAnsi="Futura Lt BT" w:cs="Futura Lt BT"/>
      <w:sz w:val="20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tuloTDC">
    <w:name w:val="TOC Heading"/>
    <w:basedOn w:val="Ttulo1"/>
    <w:next w:val="Standard"/>
    <w:pPr>
      <w:keepLines/>
      <w:spacing w:before="240" w:line="242" w:lineRule="auto"/>
      <w:ind w:right="0"/>
      <w:jc w:val="left"/>
    </w:pPr>
    <w:rPr>
      <w:rFonts w:ascii="Calibri Light" w:eastAsia="Calibri Light" w:hAnsi="Calibri Light" w:cs="Times New Roman"/>
      <w:color w:val="2E74B5"/>
      <w:sz w:val="32"/>
      <w:szCs w:val="32"/>
    </w:rPr>
  </w:style>
  <w:style w:type="paragraph" w:customStyle="1" w:styleId="Contents1">
    <w:name w:val="Contents 1"/>
    <w:basedOn w:val="Standard"/>
    <w:next w:val="Standard"/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  <w:suppressAutoHyphens/>
    </w:pPr>
    <w:rPr>
      <w:rFonts w:eastAsia="SimSun, 宋体"/>
    </w:rPr>
  </w:style>
  <w:style w:type="paragraph" w:customStyle="1" w:styleId="WW-Encabezado2">
    <w:name w:val="WW-Encabezado 2"/>
    <w:basedOn w:val="Standard"/>
    <w:next w:val="Standard"/>
    <w:pPr>
      <w:keepNext/>
      <w:jc w:val="right"/>
    </w:pPr>
    <w:rPr>
      <w:rFonts w:ascii="Times New Roman" w:hAnsi="Times New Roman" w:cs="Times New Roman"/>
      <w:b/>
      <w:bCs/>
      <w:color w:val="00000A"/>
    </w:rPr>
  </w:style>
  <w:style w:type="paragraph" w:styleId="Prrafodelista">
    <w:name w:val="List Paragraph"/>
    <w:basedOn w:val="Standard"/>
    <w:pPr>
      <w:ind w:left="720"/>
    </w:pPr>
    <w:rPr>
      <w:rFonts w:ascii="Times New Roman" w:hAnsi="Times New Roman" w:cs="Times New Roman"/>
      <w:color w:val="00000A"/>
      <w:sz w:val="20"/>
    </w:rPr>
  </w:style>
  <w:style w:type="paragraph" w:customStyle="1" w:styleId="Default">
    <w:name w:val="Default"/>
    <w:pPr>
      <w:suppressAutoHyphens/>
    </w:pPr>
    <w:rPr>
      <w:rFonts w:ascii="Arial" w:eastAsia="SimSun, 宋体" w:hAnsi="Arial" w:cs="Arial"/>
      <w:color w:val="000000"/>
    </w:rPr>
  </w:style>
  <w:style w:type="paragraph" w:customStyle="1" w:styleId="Pa6">
    <w:name w:val="Pa6"/>
    <w:basedOn w:val="Default"/>
    <w:pPr>
      <w:spacing w:line="201" w:lineRule="atLeast"/>
    </w:pPr>
  </w:style>
  <w:style w:type="paragraph" w:styleId="Textocomentario">
    <w:name w:val="annotation text"/>
    <w:basedOn w:val="Normal"/>
    <w:rPr>
      <w:sz w:val="20"/>
      <w:szCs w:val="1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loque1">
    <w:name w:val="Texto de bloque1"/>
    <w:basedOn w:val="Standard"/>
    <w:pPr>
      <w:ind w:left="400" w:right="96"/>
      <w:jc w:val="both"/>
    </w:pPr>
    <w:rPr>
      <w:rFonts w:ascii="Arial" w:eastAsia="Arial" w:hAnsi="Arial" w:cs="Arial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Ttulo10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Heading10">
    <w:name w:val="Heading 10"/>
    <w:basedOn w:val="Ttulo10"/>
    <w:next w:val="Textbody"/>
    <w:pPr>
      <w:numPr>
        <w:numId w:val="15"/>
      </w:numPr>
      <w:spacing w:before="60" w:after="60"/>
    </w:pPr>
    <w:rPr>
      <w:b/>
      <w:bCs/>
      <w:sz w:val="21"/>
      <w:szCs w:val="21"/>
    </w:rPr>
  </w:style>
  <w:style w:type="paragraph" w:customStyle="1" w:styleId="Drawing">
    <w:name w:val="Drawing"/>
    <w:basedOn w:val="Descripcin"/>
  </w:style>
  <w:style w:type="paragraph" w:customStyle="1" w:styleId="Textbodyuser">
    <w:name w:val="Text body (user)"/>
    <w:basedOn w:val="Standarduser"/>
    <w:rPr>
      <w:rFonts w:ascii="Arial" w:eastAsia="Arial" w:hAnsi="Arial" w:cs="Arial"/>
      <w:sz w:val="16"/>
    </w:rPr>
  </w:style>
  <w:style w:type="paragraph" w:customStyle="1" w:styleId="Senderuser">
    <w:name w:val="Sender (user)"/>
    <w:basedOn w:val="Standarduser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TMLconformatoprevio1">
    <w:name w:val="HTML con formato previo1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indentuser">
    <w:name w:val="Text body indent (user)"/>
    <w:basedOn w:val="Standarduser"/>
    <w:pPr>
      <w:ind w:left="540"/>
      <w:jc w:val="both"/>
    </w:pPr>
    <w:rPr>
      <w:rFonts w:ascii="Arial" w:eastAsia="Arial" w:hAnsi="Arial" w:cs="Arial"/>
      <w:sz w:val="16"/>
      <w:szCs w:val="16"/>
    </w:rPr>
  </w:style>
  <w:style w:type="paragraph" w:customStyle="1" w:styleId="Textodeglobo1">
    <w:name w:val="Texto de globo1"/>
    <w:basedOn w:val="Standarduser"/>
    <w:rPr>
      <w:rFonts w:ascii="Tahoma" w:eastAsia="Tahoma" w:hAnsi="Tahoma" w:cs="Tahoma"/>
      <w:sz w:val="16"/>
      <w:szCs w:val="16"/>
    </w:rPr>
  </w:style>
  <w:style w:type="paragraph" w:styleId="Remitedesobre">
    <w:name w:val="envelope return"/>
    <w:basedOn w:val="Standard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O-Normal">
    <w:name w:val="LO-Normal"/>
    <w:pPr>
      <w:suppressAutoHyphens/>
    </w:pPr>
    <w:rPr>
      <w:rFonts w:eastAsia="NSimSun" w:cs="Arial Unicode M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sz w:val="22"/>
      <w:szCs w:val="22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NewsGotT" w:eastAsia="Times New Roman" w:hAnsi="NewsGotT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Rtulodeencabezadodemensaje">
    <w:name w:val="Rótulo de encabezado de mensaje"/>
    <w:rPr>
      <w:rFonts w:ascii="Arial" w:eastAsia="Arial" w:hAnsi="Arial" w:cs="Arial"/>
      <w:b/>
      <w:spacing w:val="-4"/>
      <w:sz w:val="18"/>
    </w:rPr>
  </w:style>
  <w:style w:type="character" w:customStyle="1" w:styleId="Emphasisuser">
    <w:name w:val="Emphasis (user)"/>
    <w:rPr>
      <w:rFonts w:ascii="Arial" w:eastAsia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1"/>
  </w:style>
  <w:style w:type="character" w:customStyle="1" w:styleId="textovalor">
    <w:name w:val="textovalor"/>
    <w:rPr>
      <w:rFonts w:ascii="Verdana" w:eastAsia="Verdana" w:hAnsi="Verdana" w:cs="Verdana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eastAsia="Verdana" w:hAnsi="Verdana" w:cs="Verdana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HTMLconformatoprevioCar">
    <w:name w:val="HTML con formato previo Car"/>
    <w:rPr>
      <w:rFonts w:ascii="Arial Unicode MS" w:eastAsia="Arial Unicode MS" w:hAnsi="Arial Unicode MS" w:cs="Arial Unicode MS"/>
    </w:rPr>
  </w:style>
  <w:style w:type="character" w:customStyle="1" w:styleId="PiedepginaCar">
    <w:name w:val="Pie de página Car"/>
    <w:rPr>
      <w:rFonts w:ascii="NewsGotT" w:eastAsia="NewsGotT" w:hAnsi="NewsGotT" w:cs="NewsGotT"/>
      <w:sz w:val="24"/>
      <w:lang w:val="es-E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comentarioCar">
    <w:name w:val="Texto comentario Car"/>
    <w:basedOn w:val="Fuentedeprrafopredeter"/>
    <w:rPr>
      <w:sz w:val="20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character" w:customStyle="1" w:styleId="Ttulo2Car">
    <w:name w:val="Título 2 Car"/>
    <w:rPr>
      <w:rFonts w:ascii="Arial" w:eastAsia="Arial" w:hAnsi="Arial" w:cs="Arial"/>
      <w:b/>
      <w:sz w:val="18"/>
      <w:szCs w:val="18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19284956951z0">
    <w:name w:val="19284956951z0"/>
  </w:style>
  <w:style w:type="character" w:customStyle="1" w:styleId="19284956951z1">
    <w:name w:val="19284956951z1"/>
  </w:style>
  <w:style w:type="character" w:customStyle="1" w:styleId="19284956951z2">
    <w:name w:val="19284956951z2"/>
  </w:style>
  <w:style w:type="character" w:customStyle="1" w:styleId="19284956951z3">
    <w:name w:val="19284956951z3"/>
  </w:style>
  <w:style w:type="character" w:customStyle="1" w:styleId="19284956951z4">
    <w:name w:val="19284956951z4"/>
  </w:style>
  <w:style w:type="character" w:customStyle="1" w:styleId="19284956951z5">
    <w:name w:val="19284956951z5"/>
  </w:style>
  <w:style w:type="character" w:customStyle="1" w:styleId="19284956951z6">
    <w:name w:val="19284956951z6"/>
  </w:style>
  <w:style w:type="character" w:customStyle="1" w:styleId="19284956951z7">
    <w:name w:val="19284956951z7"/>
  </w:style>
  <w:style w:type="character" w:customStyle="1" w:styleId="19284956951z8">
    <w:name w:val="19284956951z8"/>
  </w:style>
  <w:style w:type="character" w:customStyle="1" w:styleId="42334309521z0">
    <w:name w:val="42334309521z0"/>
  </w:style>
  <w:style w:type="character" w:customStyle="1" w:styleId="42334309521z1">
    <w:name w:val="42334309521z1"/>
  </w:style>
  <w:style w:type="character" w:customStyle="1" w:styleId="42334309521z2">
    <w:name w:val="42334309521z2"/>
  </w:style>
  <w:style w:type="character" w:customStyle="1" w:styleId="42334309521z3">
    <w:name w:val="42334309521z3"/>
  </w:style>
  <w:style w:type="character" w:customStyle="1" w:styleId="42334309521z4">
    <w:name w:val="42334309521z4"/>
  </w:style>
  <w:style w:type="character" w:customStyle="1" w:styleId="42334309521z5">
    <w:name w:val="42334309521z5"/>
  </w:style>
  <w:style w:type="character" w:customStyle="1" w:styleId="42334309521z6">
    <w:name w:val="42334309521z6"/>
  </w:style>
  <w:style w:type="character" w:customStyle="1" w:styleId="42334309521z7">
    <w:name w:val="42334309521z7"/>
  </w:style>
  <w:style w:type="character" w:customStyle="1" w:styleId="42334309521z8">
    <w:name w:val="42334309521z8"/>
  </w:style>
  <w:style w:type="character" w:customStyle="1" w:styleId="38840925251z0">
    <w:name w:val="3884092525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38840925251z1">
    <w:name w:val="38840925251z1"/>
  </w:style>
  <w:style w:type="character" w:customStyle="1" w:styleId="38840925251z2">
    <w:name w:val="38840925251z2"/>
  </w:style>
  <w:style w:type="character" w:customStyle="1" w:styleId="38840925251z3">
    <w:name w:val="38840925251z3"/>
  </w:style>
  <w:style w:type="character" w:customStyle="1" w:styleId="38840925251z4">
    <w:name w:val="38840925251z4"/>
  </w:style>
  <w:style w:type="character" w:customStyle="1" w:styleId="38840925251z5">
    <w:name w:val="38840925251z5"/>
  </w:style>
  <w:style w:type="character" w:customStyle="1" w:styleId="38840925251z6">
    <w:name w:val="38840925251z6"/>
  </w:style>
  <w:style w:type="character" w:customStyle="1" w:styleId="38840925251z7">
    <w:name w:val="38840925251z7"/>
  </w:style>
  <w:style w:type="character" w:customStyle="1" w:styleId="38840925251z8">
    <w:name w:val="38840925251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ListLabel1">
    <w:name w:val="ListLabel 1"/>
    <w:rPr>
      <w:rFonts w:ascii="NewsGotTLig" w:eastAsia="NewsGotTLig" w:hAnsi="NewsGotTLig" w:cs="NewsGotTLig"/>
      <w:sz w:val="12"/>
      <w:szCs w:val="12"/>
      <w:lang w:eastAsia="es-ES"/>
    </w:rPr>
  </w:style>
  <w:style w:type="character" w:customStyle="1" w:styleId="27554079081z0">
    <w:name w:val="27554079081z0"/>
  </w:style>
  <w:style w:type="character" w:customStyle="1" w:styleId="27554079081z1">
    <w:name w:val="27554079081z1"/>
  </w:style>
  <w:style w:type="character" w:customStyle="1" w:styleId="27554079081z2">
    <w:name w:val="27554079081z2"/>
  </w:style>
  <w:style w:type="character" w:customStyle="1" w:styleId="27554079081z3">
    <w:name w:val="27554079081z3"/>
  </w:style>
  <w:style w:type="character" w:customStyle="1" w:styleId="27554079081z4">
    <w:name w:val="27554079081z4"/>
  </w:style>
  <w:style w:type="character" w:customStyle="1" w:styleId="27554079081z5">
    <w:name w:val="27554079081z5"/>
  </w:style>
  <w:style w:type="character" w:customStyle="1" w:styleId="27554079081z6">
    <w:name w:val="27554079081z6"/>
  </w:style>
  <w:style w:type="character" w:customStyle="1" w:styleId="27554079081z7">
    <w:name w:val="27554079081z7"/>
  </w:style>
  <w:style w:type="character" w:customStyle="1" w:styleId="27554079081z8">
    <w:name w:val="27554079081z8"/>
  </w:style>
  <w:style w:type="character" w:customStyle="1" w:styleId="6748638081z0">
    <w:name w:val="6748638081z0"/>
  </w:style>
  <w:style w:type="character" w:customStyle="1" w:styleId="6748638081z1">
    <w:name w:val="6748638081z1"/>
  </w:style>
  <w:style w:type="character" w:customStyle="1" w:styleId="6748638081z2">
    <w:name w:val="6748638081z2"/>
  </w:style>
  <w:style w:type="character" w:customStyle="1" w:styleId="6748638081z3">
    <w:name w:val="6748638081z3"/>
  </w:style>
  <w:style w:type="character" w:customStyle="1" w:styleId="6748638081z4">
    <w:name w:val="6748638081z4"/>
  </w:style>
  <w:style w:type="character" w:customStyle="1" w:styleId="6748638081z5">
    <w:name w:val="6748638081z5"/>
  </w:style>
  <w:style w:type="character" w:customStyle="1" w:styleId="6748638081z6">
    <w:name w:val="6748638081z6"/>
  </w:style>
  <w:style w:type="character" w:customStyle="1" w:styleId="6748638081z7">
    <w:name w:val="6748638081z7"/>
  </w:style>
  <w:style w:type="character" w:customStyle="1" w:styleId="6748638081z8">
    <w:name w:val="6748638081z8"/>
  </w:style>
  <w:style w:type="character" w:customStyle="1" w:styleId="25233212841z0">
    <w:name w:val="2523321284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25233212841z1">
    <w:name w:val="25233212841z1"/>
  </w:style>
  <w:style w:type="character" w:customStyle="1" w:styleId="25233212841z2">
    <w:name w:val="25233212841z2"/>
  </w:style>
  <w:style w:type="character" w:customStyle="1" w:styleId="25233212841z3">
    <w:name w:val="25233212841z3"/>
  </w:style>
  <w:style w:type="character" w:customStyle="1" w:styleId="25233212841z4">
    <w:name w:val="25233212841z4"/>
  </w:style>
  <w:style w:type="character" w:customStyle="1" w:styleId="25233212841z5">
    <w:name w:val="25233212841z5"/>
  </w:style>
  <w:style w:type="character" w:customStyle="1" w:styleId="25233212841z6">
    <w:name w:val="25233212841z6"/>
  </w:style>
  <w:style w:type="character" w:customStyle="1" w:styleId="25233212841z7">
    <w:name w:val="25233212841z7"/>
  </w:style>
  <w:style w:type="character" w:customStyle="1" w:styleId="25233212841z8">
    <w:name w:val="25233212841z8"/>
  </w:style>
  <w:style w:type="character" w:customStyle="1" w:styleId="6073510251z0">
    <w:name w:val="6073510251z0"/>
  </w:style>
  <w:style w:type="character" w:customStyle="1" w:styleId="6073510251z1">
    <w:name w:val="6073510251z1"/>
  </w:style>
  <w:style w:type="character" w:customStyle="1" w:styleId="6073510251z2">
    <w:name w:val="6073510251z2"/>
  </w:style>
  <w:style w:type="character" w:customStyle="1" w:styleId="6073510251z3">
    <w:name w:val="6073510251z3"/>
  </w:style>
  <w:style w:type="character" w:customStyle="1" w:styleId="6073510251z4">
    <w:name w:val="6073510251z4"/>
  </w:style>
  <w:style w:type="character" w:customStyle="1" w:styleId="6073510251z5">
    <w:name w:val="6073510251z5"/>
  </w:style>
  <w:style w:type="character" w:customStyle="1" w:styleId="6073510251z6">
    <w:name w:val="6073510251z6"/>
  </w:style>
  <w:style w:type="character" w:customStyle="1" w:styleId="6073510251z7">
    <w:name w:val="6073510251z7"/>
  </w:style>
  <w:style w:type="character" w:customStyle="1" w:styleId="6073510251z8">
    <w:name w:val="6073510251z8"/>
  </w:style>
  <w:style w:type="character" w:customStyle="1" w:styleId="16617874711z0">
    <w:name w:val="16617874711z0"/>
  </w:style>
  <w:style w:type="character" w:customStyle="1" w:styleId="16617874711z1">
    <w:name w:val="16617874711z1"/>
  </w:style>
  <w:style w:type="character" w:customStyle="1" w:styleId="16617874711z2">
    <w:name w:val="16617874711z2"/>
  </w:style>
  <w:style w:type="character" w:customStyle="1" w:styleId="16617874711z3">
    <w:name w:val="16617874711z3"/>
  </w:style>
  <w:style w:type="character" w:customStyle="1" w:styleId="16617874711z4">
    <w:name w:val="16617874711z4"/>
  </w:style>
  <w:style w:type="character" w:customStyle="1" w:styleId="16617874711z5">
    <w:name w:val="16617874711z5"/>
  </w:style>
  <w:style w:type="character" w:customStyle="1" w:styleId="16617874711z6">
    <w:name w:val="16617874711z6"/>
  </w:style>
  <w:style w:type="character" w:customStyle="1" w:styleId="16617874711z7">
    <w:name w:val="16617874711z7"/>
  </w:style>
  <w:style w:type="character" w:customStyle="1" w:styleId="16617874711z8">
    <w:name w:val="16617874711z8"/>
  </w:style>
  <w:style w:type="character" w:customStyle="1" w:styleId="16361618181z0">
    <w:name w:val="1636161818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16361618181z1">
    <w:name w:val="16361618181z1"/>
  </w:style>
  <w:style w:type="character" w:customStyle="1" w:styleId="16361618181z2">
    <w:name w:val="16361618181z2"/>
  </w:style>
  <w:style w:type="character" w:customStyle="1" w:styleId="16361618181z3">
    <w:name w:val="16361618181z3"/>
  </w:style>
  <w:style w:type="character" w:customStyle="1" w:styleId="16361618181z4">
    <w:name w:val="16361618181z4"/>
  </w:style>
  <w:style w:type="character" w:customStyle="1" w:styleId="16361618181z5">
    <w:name w:val="16361618181z5"/>
  </w:style>
  <w:style w:type="character" w:customStyle="1" w:styleId="16361618181z6">
    <w:name w:val="16361618181z6"/>
  </w:style>
  <w:style w:type="character" w:customStyle="1" w:styleId="16361618181z7">
    <w:name w:val="16361618181z7"/>
  </w:style>
  <w:style w:type="character" w:customStyle="1" w:styleId="16361618181z8">
    <w:name w:val="16361618181z8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19284956951">
    <w:name w:val="19284956951"/>
    <w:basedOn w:val="Sinlista"/>
    <w:pPr>
      <w:numPr>
        <w:numId w:val="4"/>
      </w:numPr>
    </w:pPr>
  </w:style>
  <w:style w:type="numbering" w:customStyle="1" w:styleId="42334309521">
    <w:name w:val="42334309521"/>
    <w:basedOn w:val="Sinlista"/>
    <w:pPr>
      <w:numPr>
        <w:numId w:val="5"/>
      </w:numPr>
    </w:pPr>
  </w:style>
  <w:style w:type="numbering" w:customStyle="1" w:styleId="38840925251">
    <w:name w:val="38840925251"/>
    <w:basedOn w:val="Sinlista"/>
    <w:pPr>
      <w:numPr>
        <w:numId w:val="6"/>
      </w:numPr>
    </w:pPr>
  </w:style>
  <w:style w:type="numbering" w:customStyle="1" w:styleId="NoList">
    <w:name w:val="No List"/>
    <w:basedOn w:val="Sinlista"/>
    <w:pPr>
      <w:numPr>
        <w:numId w:val="7"/>
      </w:numPr>
    </w:pPr>
  </w:style>
  <w:style w:type="numbering" w:customStyle="1" w:styleId="WWNum1">
    <w:name w:val="WWNum1"/>
    <w:basedOn w:val="Sinlista"/>
    <w:pPr>
      <w:numPr>
        <w:numId w:val="8"/>
      </w:numPr>
    </w:pPr>
  </w:style>
  <w:style w:type="numbering" w:customStyle="1" w:styleId="WWNum2">
    <w:name w:val="WWNum2"/>
    <w:basedOn w:val="Sinlista"/>
    <w:pPr>
      <w:numPr>
        <w:numId w:val="9"/>
      </w:numPr>
    </w:pPr>
  </w:style>
  <w:style w:type="numbering" w:customStyle="1" w:styleId="WWNum3">
    <w:name w:val="WWNum3"/>
    <w:basedOn w:val="Sinlista"/>
    <w:pPr>
      <w:numPr>
        <w:numId w:val="10"/>
      </w:numPr>
    </w:pPr>
  </w:style>
  <w:style w:type="numbering" w:customStyle="1" w:styleId="27554079081">
    <w:name w:val="27554079081"/>
    <w:basedOn w:val="Sinlista"/>
    <w:pPr>
      <w:numPr>
        <w:numId w:val="11"/>
      </w:numPr>
    </w:pPr>
  </w:style>
  <w:style w:type="numbering" w:customStyle="1" w:styleId="6748638081">
    <w:name w:val="6748638081"/>
    <w:basedOn w:val="Sinlista"/>
    <w:pPr>
      <w:numPr>
        <w:numId w:val="12"/>
      </w:numPr>
    </w:pPr>
  </w:style>
  <w:style w:type="numbering" w:customStyle="1" w:styleId="25233212841">
    <w:name w:val="25233212841"/>
    <w:basedOn w:val="Sinlista"/>
    <w:pPr>
      <w:numPr>
        <w:numId w:val="13"/>
      </w:numPr>
    </w:pPr>
  </w:style>
  <w:style w:type="numbering" w:customStyle="1" w:styleId="6073510251">
    <w:name w:val="6073510251"/>
    <w:basedOn w:val="Sinlista"/>
    <w:pPr>
      <w:numPr>
        <w:numId w:val="14"/>
      </w:numPr>
    </w:pPr>
  </w:style>
  <w:style w:type="numbering" w:customStyle="1" w:styleId="16617874711">
    <w:name w:val="16617874711"/>
    <w:basedOn w:val="Sinlista"/>
    <w:pPr>
      <w:numPr>
        <w:numId w:val="15"/>
      </w:numPr>
    </w:pPr>
  </w:style>
  <w:style w:type="numbering" w:customStyle="1" w:styleId="16361618181">
    <w:name w:val="16361618181"/>
    <w:basedOn w:val="Sinlist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daniel.escacena/AppData/Local/Downloads/Indice%20propuesta%20de%20investigacio&#769;n%20Emergia%20candidatos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10565 del BOE núm. 236 de 2015</vt:lpstr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10565 del BOE núm. 236 de 2015</dc:title>
  <dc:subject>BOE-A-2015-10565</dc:subject>
  <dc:creator>JEFATURA DEL ESTADO</dc:creator>
  <cp:keywords>LEY 39/2015 de 01/10/2015;JEFATURA DEL ESTADO;BOE-A-2015-10565;BOE 236 de 2015;10565;02/10/2015</cp:keywords>
  <cp:lastModifiedBy>María López</cp:lastModifiedBy>
  <cp:revision>2</cp:revision>
  <dcterms:created xsi:type="dcterms:W3CDTF">2020-07-17T06:14:00Z</dcterms:created>
  <dcterms:modified xsi:type="dcterms:W3CDTF">2020-07-17T06:14:00Z</dcterms:modified>
</cp:coreProperties>
</file>